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47" w:rsidRPr="009324DD" w:rsidRDefault="007A6F47" w:rsidP="007A6F47">
      <w:pPr>
        <w:spacing w:line="360" w:lineRule="auto"/>
        <w:jc w:val="center"/>
        <w:outlineLvl w:val="0"/>
        <w:rPr>
          <w:b/>
          <w:color w:val="000000"/>
          <w:sz w:val="26"/>
          <w:szCs w:val="26"/>
        </w:rPr>
      </w:pPr>
      <w:r w:rsidRPr="009324DD">
        <w:rPr>
          <w:b/>
          <w:color w:val="000000"/>
          <w:sz w:val="26"/>
          <w:szCs w:val="26"/>
        </w:rPr>
        <w:t>УВОД</w:t>
      </w:r>
    </w:p>
    <w:p w:rsidR="007A6F47" w:rsidRPr="009324DD" w:rsidRDefault="007A6F47" w:rsidP="007A6F47">
      <w:pPr>
        <w:spacing w:line="360" w:lineRule="auto"/>
        <w:rPr>
          <w:color w:val="000000"/>
          <w:sz w:val="26"/>
          <w:szCs w:val="26"/>
        </w:rPr>
      </w:pPr>
    </w:p>
    <w:p w:rsidR="007A6F47" w:rsidRPr="009324DD" w:rsidRDefault="007A6F47" w:rsidP="007A6F47">
      <w:pPr>
        <w:spacing w:line="360" w:lineRule="auto"/>
        <w:outlineLvl w:val="0"/>
        <w:rPr>
          <w:color w:val="000000"/>
          <w:sz w:val="26"/>
          <w:szCs w:val="26"/>
        </w:rPr>
      </w:pPr>
    </w:p>
    <w:p w:rsidR="007A6F47" w:rsidRPr="009324DD" w:rsidRDefault="007A6F47" w:rsidP="007A6F47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324DD">
        <w:rPr>
          <w:color w:val="000000"/>
          <w:sz w:val="26"/>
          <w:szCs w:val="26"/>
        </w:rPr>
        <w:t xml:space="preserve">Целта </w:t>
      </w:r>
      <w:r>
        <w:rPr>
          <w:color w:val="000000"/>
          <w:sz w:val="26"/>
          <w:szCs w:val="26"/>
        </w:rPr>
        <w:t xml:space="preserve">на учебника „Директен </w:t>
      </w:r>
      <w:proofErr w:type="spellStart"/>
      <w:r>
        <w:rPr>
          <w:color w:val="000000"/>
          <w:sz w:val="26"/>
          <w:szCs w:val="26"/>
        </w:rPr>
        <w:t>маректинг</w:t>
      </w:r>
      <w:proofErr w:type="spellEnd"/>
      <w:r>
        <w:rPr>
          <w:color w:val="000000"/>
          <w:sz w:val="26"/>
          <w:szCs w:val="26"/>
        </w:rPr>
        <w:t xml:space="preserve">“, предназначен за студенти в дистанционна форма на обучение, </w:t>
      </w:r>
      <w:r w:rsidRPr="009324DD">
        <w:rPr>
          <w:color w:val="000000"/>
          <w:sz w:val="26"/>
          <w:szCs w:val="26"/>
        </w:rPr>
        <w:t xml:space="preserve">е да предостави знания за </w:t>
      </w:r>
      <w:r>
        <w:rPr>
          <w:color w:val="000000"/>
          <w:sz w:val="26"/>
          <w:szCs w:val="26"/>
        </w:rPr>
        <w:t xml:space="preserve">основните концепции на </w:t>
      </w:r>
      <w:r w:rsidRPr="009324DD">
        <w:rPr>
          <w:color w:val="000000"/>
          <w:sz w:val="26"/>
          <w:szCs w:val="26"/>
        </w:rPr>
        <w:t>директния маркетинг – един различен от традиционния маркетинг подход за привличане и задържане на потребителите – с помощта на директно взаимоотношение с тях.</w:t>
      </w:r>
    </w:p>
    <w:p w:rsidR="007A6F47" w:rsidRDefault="007A6F47" w:rsidP="007A6F47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Формите на директния</w:t>
      </w:r>
      <w:r w:rsidRPr="009324DD">
        <w:rPr>
          <w:color w:val="000000"/>
          <w:sz w:val="26"/>
          <w:szCs w:val="26"/>
        </w:rPr>
        <w:t xml:space="preserve"> маркетинг </w:t>
      </w:r>
      <w:r>
        <w:rPr>
          <w:color w:val="000000"/>
          <w:sz w:val="26"/>
          <w:szCs w:val="26"/>
        </w:rPr>
        <w:t>са</w:t>
      </w:r>
      <w:r w:rsidRPr="009324DD">
        <w:rPr>
          <w:color w:val="000000"/>
          <w:sz w:val="26"/>
          <w:szCs w:val="26"/>
        </w:rPr>
        <w:t xml:space="preserve"> навсякъде около нас: виждаме </w:t>
      </w:r>
      <w:r>
        <w:rPr>
          <w:color w:val="000000"/>
          <w:sz w:val="26"/>
          <w:szCs w:val="26"/>
        </w:rPr>
        <w:t xml:space="preserve">ги </w:t>
      </w:r>
      <w:r w:rsidRPr="009324DD">
        <w:rPr>
          <w:color w:val="000000"/>
          <w:sz w:val="26"/>
          <w:szCs w:val="26"/>
        </w:rPr>
        <w:t>когато сутрин включ</w:t>
      </w:r>
      <w:r>
        <w:rPr>
          <w:color w:val="000000"/>
          <w:sz w:val="26"/>
          <w:szCs w:val="26"/>
        </w:rPr>
        <w:t>и</w:t>
      </w:r>
      <w:r w:rsidRPr="009324DD">
        <w:rPr>
          <w:color w:val="000000"/>
          <w:sz w:val="26"/>
          <w:szCs w:val="26"/>
        </w:rPr>
        <w:t>м телевизора и преглеждаме пресата</w:t>
      </w:r>
      <w:r>
        <w:rPr>
          <w:color w:val="000000"/>
          <w:sz w:val="26"/>
          <w:szCs w:val="26"/>
        </w:rPr>
        <w:t>;</w:t>
      </w:r>
      <w:r w:rsidRPr="009324DD">
        <w:rPr>
          <w:color w:val="000000"/>
          <w:sz w:val="26"/>
          <w:szCs w:val="26"/>
        </w:rPr>
        <w:t xml:space="preserve"> когато през деня получаваме безброй имейли и телефонни обаждания</w:t>
      </w:r>
      <w:r>
        <w:rPr>
          <w:color w:val="000000"/>
          <w:sz w:val="26"/>
          <w:szCs w:val="26"/>
        </w:rPr>
        <w:t>;</w:t>
      </w:r>
      <w:r w:rsidRPr="009324DD">
        <w:rPr>
          <w:color w:val="000000"/>
          <w:sz w:val="26"/>
          <w:szCs w:val="26"/>
        </w:rPr>
        <w:t xml:space="preserve"> както и когато проверяваме пощенската си кутия</w:t>
      </w:r>
      <w:r>
        <w:rPr>
          <w:color w:val="000000"/>
          <w:sz w:val="26"/>
          <w:szCs w:val="26"/>
        </w:rPr>
        <w:t xml:space="preserve"> вечер след </w:t>
      </w:r>
      <w:r w:rsidRPr="009324DD">
        <w:rPr>
          <w:color w:val="000000"/>
          <w:sz w:val="26"/>
          <w:szCs w:val="26"/>
        </w:rPr>
        <w:t>работа.</w:t>
      </w:r>
    </w:p>
    <w:p w:rsidR="007A6F47" w:rsidRPr="009324DD" w:rsidRDefault="007A6F47" w:rsidP="007A6F47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Pr="009324DD">
        <w:rPr>
          <w:color w:val="000000"/>
          <w:sz w:val="26"/>
          <w:szCs w:val="26"/>
        </w:rPr>
        <w:t xml:space="preserve">нашата страна </w:t>
      </w:r>
      <w:r>
        <w:rPr>
          <w:color w:val="000000"/>
          <w:sz w:val="26"/>
          <w:szCs w:val="26"/>
        </w:rPr>
        <w:t xml:space="preserve">практиката на </w:t>
      </w:r>
      <w:r w:rsidRPr="009324DD">
        <w:rPr>
          <w:color w:val="000000"/>
          <w:sz w:val="26"/>
          <w:szCs w:val="26"/>
        </w:rPr>
        <w:t>директния маркетинг</w:t>
      </w:r>
      <w:r>
        <w:rPr>
          <w:color w:val="000000"/>
          <w:sz w:val="26"/>
          <w:szCs w:val="26"/>
        </w:rPr>
        <w:t xml:space="preserve">, подобно на тази в останалите области на науката за управление на търсенето, вече </w:t>
      </w:r>
      <w:r w:rsidRPr="009324DD">
        <w:rPr>
          <w:color w:val="000000"/>
          <w:sz w:val="26"/>
          <w:szCs w:val="26"/>
        </w:rPr>
        <w:t>набра</w:t>
      </w:r>
      <w:r>
        <w:rPr>
          <w:color w:val="000000"/>
          <w:sz w:val="26"/>
          <w:szCs w:val="26"/>
        </w:rPr>
        <w:t xml:space="preserve"> значителна</w:t>
      </w:r>
      <w:r w:rsidRPr="009324DD">
        <w:rPr>
          <w:color w:val="000000"/>
          <w:sz w:val="26"/>
          <w:szCs w:val="26"/>
        </w:rPr>
        <w:t xml:space="preserve"> скорост</w:t>
      </w:r>
      <w:r>
        <w:rPr>
          <w:color w:val="000000"/>
          <w:sz w:val="26"/>
          <w:szCs w:val="26"/>
        </w:rPr>
        <w:t xml:space="preserve">. Това поражда нужда от </w:t>
      </w:r>
      <w:proofErr w:type="spellStart"/>
      <w:r>
        <w:rPr>
          <w:color w:val="000000"/>
          <w:sz w:val="26"/>
          <w:szCs w:val="26"/>
        </w:rPr>
        <w:t>компетенти</w:t>
      </w:r>
      <w:proofErr w:type="spellEnd"/>
      <w:r>
        <w:rPr>
          <w:color w:val="000000"/>
          <w:sz w:val="26"/>
          <w:szCs w:val="26"/>
        </w:rPr>
        <w:t xml:space="preserve"> специалисти - </w:t>
      </w:r>
      <w:proofErr w:type="spellStart"/>
      <w:r>
        <w:rPr>
          <w:color w:val="000000"/>
          <w:sz w:val="26"/>
          <w:szCs w:val="26"/>
        </w:rPr>
        <w:t>професионалсти</w:t>
      </w:r>
      <w:proofErr w:type="spellEnd"/>
      <w:r>
        <w:rPr>
          <w:color w:val="000000"/>
          <w:sz w:val="26"/>
          <w:szCs w:val="26"/>
        </w:rPr>
        <w:t>, които познават концепциите на директния маркетинг и умеят творчески да ги прилагат в различни отрасли, фирми и ситуации. П</w:t>
      </w:r>
      <w:r w:rsidRPr="009324DD">
        <w:rPr>
          <w:color w:val="000000"/>
          <w:sz w:val="26"/>
          <w:szCs w:val="26"/>
        </w:rPr>
        <w:t xml:space="preserve">реподаването на тази </w:t>
      </w:r>
      <w:r>
        <w:rPr>
          <w:color w:val="000000"/>
          <w:sz w:val="26"/>
          <w:szCs w:val="26"/>
        </w:rPr>
        <w:t xml:space="preserve">сравнително </w:t>
      </w:r>
      <w:r w:rsidRPr="009324DD">
        <w:rPr>
          <w:color w:val="000000"/>
          <w:sz w:val="26"/>
          <w:szCs w:val="26"/>
        </w:rPr>
        <w:t xml:space="preserve">нова за България наука и учебна дисциплина </w:t>
      </w:r>
      <w:r>
        <w:rPr>
          <w:color w:val="000000"/>
          <w:sz w:val="26"/>
          <w:szCs w:val="26"/>
        </w:rPr>
        <w:t xml:space="preserve">си поставя за цел да подпомогне изграждането на необходимите на практиката специалисти. </w:t>
      </w:r>
      <w:r w:rsidRPr="009324DD">
        <w:rPr>
          <w:color w:val="000000"/>
          <w:sz w:val="26"/>
          <w:szCs w:val="26"/>
        </w:rPr>
        <w:t>Задачата на настоящ</w:t>
      </w:r>
      <w:r>
        <w:rPr>
          <w:color w:val="000000"/>
          <w:sz w:val="26"/>
          <w:szCs w:val="26"/>
        </w:rPr>
        <w:t xml:space="preserve">ия учебник е </w:t>
      </w:r>
      <w:r w:rsidRPr="009324DD">
        <w:rPr>
          <w:color w:val="000000"/>
          <w:sz w:val="26"/>
          <w:szCs w:val="26"/>
        </w:rPr>
        <w:t xml:space="preserve">да допринесе за </w:t>
      </w:r>
      <w:r>
        <w:rPr>
          <w:color w:val="000000"/>
          <w:sz w:val="26"/>
          <w:szCs w:val="26"/>
        </w:rPr>
        <w:t>подобряване на разбирането и възможностите за прилагане на концепциите на директния маркетинг.</w:t>
      </w:r>
    </w:p>
    <w:p w:rsidR="007A6F47" w:rsidRDefault="007A6F47" w:rsidP="007A6F47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Учебникът е с</w:t>
      </w:r>
      <w:r w:rsidRPr="009324DD">
        <w:rPr>
          <w:color w:val="000000"/>
          <w:sz w:val="26"/>
          <w:szCs w:val="26"/>
        </w:rPr>
        <w:t xml:space="preserve">труктуриран в </w:t>
      </w:r>
      <w:r>
        <w:rPr>
          <w:color w:val="000000"/>
          <w:sz w:val="26"/>
          <w:szCs w:val="26"/>
        </w:rPr>
        <w:t>десет глави.</w:t>
      </w:r>
      <w:r w:rsidRPr="009324DD">
        <w:rPr>
          <w:color w:val="000000"/>
          <w:sz w:val="26"/>
          <w:szCs w:val="26"/>
        </w:rPr>
        <w:t xml:space="preserve"> В първата са представени </w:t>
      </w:r>
      <w:r>
        <w:rPr>
          <w:color w:val="000000"/>
          <w:sz w:val="26"/>
          <w:szCs w:val="26"/>
        </w:rPr>
        <w:t xml:space="preserve">дефинициите за директен маркетинг и са изведени неговите предимства пред традиционния маркетингов подход. Във втора, трета и четвърта глави са дискутирани концепции, които са специфични за директния маркетинг и очертават особеностите му като подход към потребителите: връзката му с маркетинговите цели и стратегия; </w:t>
      </w:r>
      <w:r w:rsidRPr="009324DD">
        <w:rPr>
          <w:color w:val="000000"/>
          <w:sz w:val="26"/>
          <w:szCs w:val="26"/>
        </w:rPr>
        <w:t>конструиране</w:t>
      </w:r>
      <w:r>
        <w:rPr>
          <w:color w:val="000000"/>
          <w:sz w:val="26"/>
          <w:szCs w:val="26"/>
        </w:rPr>
        <w:t>то</w:t>
      </w:r>
      <w:r w:rsidRPr="009324DD">
        <w:rPr>
          <w:color w:val="000000"/>
          <w:sz w:val="26"/>
          <w:szCs w:val="26"/>
        </w:rPr>
        <w:t xml:space="preserve"> и използване</w:t>
      </w:r>
      <w:r>
        <w:rPr>
          <w:color w:val="000000"/>
          <w:sz w:val="26"/>
          <w:szCs w:val="26"/>
        </w:rPr>
        <w:t>то</w:t>
      </w:r>
      <w:r w:rsidRPr="009324DD">
        <w:rPr>
          <w:color w:val="000000"/>
          <w:sz w:val="26"/>
          <w:szCs w:val="26"/>
        </w:rPr>
        <w:t xml:space="preserve"> на бази</w:t>
      </w:r>
      <w:r>
        <w:rPr>
          <w:color w:val="000000"/>
          <w:sz w:val="26"/>
          <w:szCs w:val="26"/>
        </w:rPr>
        <w:t>те</w:t>
      </w:r>
      <w:r w:rsidRPr="009324DD">
        <w:rPr>
          <w:color w:val="000000"/>
          <w:sz w:val="26"/>
          <w:szCs w:val="26"/>
        </w:rPr>
        <w:t xml:space="preserve"> </w:t>
      </w:r>
      <w:r w:rsidRPr="009324DD">
        <w:rPr>
          <w:color w:val="000000"/>
          <w:sz w:val="26"/>
          <w:szCs w:val="26"/>
        </w:rPr>
        <w:lastRenderedPageBreak/>
        <w:t>данни</w:t>
      </w:r>
      <w:r>
        <w:rPr>
          <w:color w:val="000000"/>
          <w:sz w:val="26"/>
          <w:szCs w:val="26"/>
        </w:rPr>
        <w:t xml:space="preserve">; </w:t>
      </w:r>
      <w:r w:rsidRPr="009324DD">
        <w:rPr>
          <w:color w:val="000000"/>
          <w:sz w:val="26"/>
          <w:szCs w:val="26"/>
        </w:rPr>
        <w:t>разработване</w:t>
      </w:r>
      <w:r>
        <w:rPr>
          <w:color w:val="000000"/>
          <w:sz w:val="26"/>
          <w:szCs w:val="26"/>
        </w:rPr>
        <w:t>то на предложение към потенциалния клиент.</w:t>
      </w:r>
      <w:r w:rsidRPr="009324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Пета, шеста, седма и осма глави са посветени на начините за достигане до потребителя – печатните издания, електронните средства за информация, телефонът и интернет като медии на директния маркетинг. Последните две глави – девета и десета – запознават с два важни т</w:t>
      </w:r>
      <w:r w:rsidRPr="009324DD">
        <w:rPr>
          <w:color w:val="000000"/>
          <w:sz w:val="26"/>
          <w:szCs w:val="26"/>
        </w:rPr>
        <w:t xml:space="preserve">ворчески </w:t>
      </w:r>
      <w:r>
        <w:rPr>
          <w:color w:val="000000"/>
          <w:sz w:val="26"/>
          <w:szCs w:val="26"/>
        </w:rPr>
        <w:t xml:space="preserve">аспекта на </w:t>
      </w:r>
      <w:r w:rsidRPr="009324DD">
        <w:rPr>
          <w:color w:val="000000"/>
          <w:sz w:val="26"/>
          <w:szCs w:val="26"/>
        </w:rPr>
        <w:t>директния маркетинг</w:t>
      </w:r>
      <w:r>
        <w:rPr>
          <w:color w:val="000000"/>
          <w:sz w:val="26"/>
          <w:szCs w:val="26"/>
        </w:rPr>
        <w:t xml:space="preserve"> - създаването на </w:t>
      </w:r>
      <w:r w:rsidRPr="009324DD">
        <w:rPr>
          <w:color w:val="000000"/>
          <w:sz w:val="26"/>
          <w:szCs w:val="26"/>
        </w:rPr>
        <w:t>пакет за директна поща</w:t>
      </w:r>
      <w:r>
        <w:rPr>
          <w:color w:val="000000"/>
          <w:sz w:val="26"/>
          <w:szCs w:val="26"/>
        </w:rPr>
        <w:t xml:space="preserve"> и</w:t>
      </w:r>
      <w:r w:rsidRPr="009324DD">
        <w:rPr>
          <w:color w:val="000000"/>
          <w:sz w:val="26"/>
          <w:szCs w:val="26"/>
        </w:rPr>
        <w:t xml:space="preserve"> каре за печатна медия.</w:t>
      </w:r>
    </w:p>
    <w:p w:rsidR="007A6F47" w:rsidRPr="009324DD" w:rsidRDefault="007A6F47" w:rsidP="007A6F47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Вярваме, че представен по този начин, учебният материал ще бъде възприет и усвоен по-лесно.</w:t>
      </w:r>
    </w:p>
    <w:p w:rsidR="00735107" w:rsidRDefault="007A6F47" w:rsidP="007A6F47">
      <w:r w:rsidRPr="00E0218F">
        <w:rPr>
          <w:color w:val="0000FF"/>
        </w:rPr>
        <w:br w:type="page"/>
      </w:r>
      <w:bookmarkStart w:id="0" w:name="_GoBack"/>
      <w:bookmarkEnd w:id="0"/>
    </w:p>
    <w:sectPr w:rsidR="0073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E"/>
    <w:rsid w:val="00735107"/>
    <w:rsid w:val="007A6F47"/>
    <w:rsid w:val="00A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CD41-3B0B-479B-AF07-E4B1AF1A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Topalova</dc:creator>
  <cp:keywords/>
  <dc:description/>
  <cp:lastModifiedBy>Katya Topalova</cp:lastModifiedBy>
  <cp:revision>2</cp:revision>
  <dcterms:created xsi:type="dcterms:W3CDTF">2017-03-15T11:19:00Z</dcterms:created>
  <dcterms:modified xsi:type="dcterms:W3CDTF">2017-03-15T11:19:00Z</dcterms:modified>
</cp:coreProperties>
</file>