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B7" w:rsidRDefault="006709B7" w:rsidP="006709B7">
      <w:pPr>
        <w:pStyle w:val="NormalWeb"/>
      </w:pPr>
      <w:r>
        <w:t>1. Кой е основния етап от добрия подбор?</w:t>
      </w:r>
    </w:p>
    <w:p w:rsidR="006709B7" w:rsidRDefault="006709B7" w:rsidP="006709B7">
      <w:pPr>
        <w:pStyle w:val="NormalWeb"/>
      </w:pPr>
      <w:r>
        <w:rPr>
          <w:rStyle w:val="Strong"/>
        </w:rPr>
        <w:t>- Анализ на длъжността</w:t>
      </w:r>
    </w:p>
    <w:p w:rsidR="006709B7" w:rsidRDefault="006709B7" w:rsidP="006709B7">
      <w:pPr>
        <w:pStyle w:val="NormalWeb"/>
      </w:pPr>
      <w:r w:rsidRPr="006709B7">
        <w:rPr>
          <w:b/>
        </w:rPr>
        <w:t>2</w:t>
      </w:r>
      <w:r>
        <w:t>. Кои са предимствата при планирането при набирането и подбора?</w:t>
      </w:r>
    </w:p>
    <w:p w:rsidR="006709B7" w:rsidRDefault="006709B7" w:rsidP="006709B7">
      <w:pPr>
        <w:pStyle w:val="NormalWeb"/>
      </w:pPr>
      <w:r>
        <w:rPr>
          <w:rStyle w:val="Strong"/>
        </w:rPr>
        <w:t>- Помага да се контролират разходите</w:t>
      </w:r>
    </w:p>
    <w:p w:rsidR="006709B7" w:rsidRDefault="006709B7" w:rsidP="006709B7">
      <w:pPr>
        <w:pStyle w:val="NormalWeb"/>
      </w:pPr>
      <w:r w:rsidRPr="006709B7">
        <w:rPr>
          <w:b/>
        </w:rPr>
        <w:t>3</w:t>
      </w:r>
      <w:r>
        <w:t>. Кои са следните дейности включва анализът на потребностите от обучение?</w:t>
      </w:r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rPr>
          <w:rStyle w:val="Strong"/>
        </w:rPr>
        <w:t>форумулиране</w:t>
      </w:r>
      <w:proofErr w:type="gramEnd"/>
      <w:r>
        <w:rPr>
          <w:rStyle w:val="Strong"/>
        </w:rPr>
        <w:t xml:space="preserve"> на уменията знанията и (често) отношенията които изискват за да се свърши дадена работа</w:t>
      </w:r>
    </w:p>
    <w:p w:rsidR="006709B7" w:rsidRDefault="003B0EB4" w:rsidP="006709B7">
      <w:pPr>
        <w:pStyle w:val="NormalWeb"/>
      </w:pPr>
      <w:r>
        <w:rPr>
          <w:b/>
        </w:rPr>
        <w:t xml:space="preserve"> ?</w:t>
      </w:r>
      <w:r w:rsidR="006709B7" w:rsidRPr="006709B7">
        <w:rPr>
          <w:b/>
        </w:rPr>
        <w:t>4</w:t>
      </w:r>
      <w:r w:rsidR="006709B7">
        <w:t xml:space="preserve">. Постигането за яснота за ролята представлява важен етап от социализация на новоназначения служител в организацията и нейната култура. Кое от посочените долу твърдения не е елемент от този </w:t>
      </w:r>
      <w:proofErr w:type="gramStart"/>
      <w:r w:rsidR="006709B7">
        <w:t>етап ?</w:t>
      </w:r>
      <w:proofErr w:type="gramEnd"/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t>изяснява</w:t>
      </w:r>
      <w:proofErr w:type="gramEnd"/>
      <w:r>
        <w:t xml:space="preserve"> се ролята</w:t>
      </w:r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t>новодошлия</w:t>
      </w:r>
      <w:proofErr w:type="gramEnd"/>
      <w:r>
        <w:t xml:space="preserve"> се посвещава на задачите на новата работа</w:t>
      </w:r>
    </w:p>
    <w:p w:rsidR="006709B7" w:rsidRDefault="006709B7" w:rsidP="006709B7">
      <w:pPr>
        <w:pStyle w:val="NormalWeb"/>
      </w:pPr>
      <w:r>
        <w:t>- Възприемат се типове поведения, които се вписват в организационната култура</w:t>
      </w:r>
    </w:p>
    <w:p w:rsidR="006709B7" w:rsidRDefault="006709B7" w:rsidP="006709B7">
      <w:pPr>
        <w:pStyle w:val="NormalWeb"/>
      </w:pPr>
      <w:r w:rsidRPr="006709B7">
        <w:rPr>
          <w:b/>
        </w:rPr>
        <w:t>5.</w:t>
      </w:r>
      <w:r>
        <w:t xml:space="preserve">  </w:t>
      </w:r>
      <w:proofErr w:type="gramStart"/>
      <w:r>
        <w:t>един</w:t>
      </w:r>
      <w:proofErr w:type="gramEnd"/>
      <w:r>
        <w:t xml:space="preserve"> от основните елементи при оценка на изпълнението е:</w:t>
      </w:r>
    </w:p>
    <w:p w:rsidR="006709B7" w:rsidRDefault="006709B7" w:rsidP="006709B7">
      <w:pPr>
        <w:pStyle w:val="NormalWeb"/>
      </w:pPr>
      <w:r>
        <w:t>-</w:t>
      </w:r>
      <w:r>
        <w:rPr>
          <w:rStyle w:val="Strong"/>
        </w:rPr>
        <w:t>ефект на ореола</w:t>
      </w:r>
    </w:p>
    <w:p w:rsidR="006709B7" w:rsidRDefault="006709B7" w:rsidP="006709B7">
      <w:pPr>
        <w:pStyle w:val="NormalWeb"/>
      </w:pPr>
    </w:p>
    <w:p w:rsidR="006709B7" w:rsidRDefault="006709B7" w:rsidP="006709B7">
      <w:pPr>
        <w:pStyle w:val="NormalWeb"/>
      </w:pPr>
      <w:r w:rsidRPr="006709B7">
        <w:rPr>
          <w:b/>
        </w:rPr>
        <w:t>6</w:t>
      </w:r>
      <w:r>
        <w:t>. Целта на управленската дейност „обучение на персонала” може да се формулира така: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да</w:t>
      </w:r>
      <w:proofErr w:type="gramEnd"/>
      <w:r>
        <w:rPr>
          <w:rStyle w:val="Strong"/>
        </w:rPr>
        <w:t xml:space="preserve"> се обаготят знанията, уменията и нагласите за предприемане на по-сложни , по-отговорни, нестандартни задачи в бъдеще</w:t>
      </w:r>
    </w:p>
    <w:p w:rsidR="006709B7" w:rsidRDefault="006709B7" w:rsidP="006709B7">
      <w:pPr>
        <w:pStyle w:val="NormalWeb"/>
      </w:pPr>
      <w:r w:rsidRPr="006709B7">
        <w:rPr>
          <w:b/>
        </w:rPr>
        <w:t>7</w:t>
      </w:r>
      <w:r>
        <w:t>. Кои от следните инструменти се използват в един Център за оценяване?</w:t>
      </w:r>
    </w:p>
    <w:p w:rsidR="006709B7" w:rsidRDefault="006709B7" w:rsidP="003B0EB4">
      <w:pPr>
        <w:pStyle w:val="NormalWeb"/>
      </w:pPr>
      <w:r>
        <w:rPr>
          <w:rStyle w:val="Strong"/>
        </w:rPr>
        <w:t>-както тестове за умствени способности, така и упражнения с компютърни симулации</w:t>
      </w:r>
    </w:p>
    <w:p w:rsidR="006709B7" w:rsidRDefault="006709B7" w:rsidP="006709B7">
      <w:pPr>
        <w:pStyle w:val="NormalWeb"/>
      </w:pPr>
      <w:r w:rsidRPr="006709B7">
        <w:rPr>
          <w:b/>
        </w:rPr>
        <w:t>8.</w:t>
      </w:r>
      <w:r>
        <w:t>  Според „теорията за чертите и факторите”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всеки</w:t>
      </w:r>
      <w:proofErr w:type="gramEnd"/>
      <w:r>
        <w:rPr>
          <w:rStyle w:val="Strong"/>
        </w:rPr>
        <w:t xml:space="preserve"> човек претежава уникална съвкупност  от личностни характеристики, формиращи от неговите интереси, ценности и умения, които могат да бъдат обективно определени и представляват неговия личен потенциал.</w:t>
      </w:r>
    </w:p>
    <w:p w:rsidR="006709B7" w:rsidRDefault="006709B7" w:rsidP="006709B7">
      <w:pPr>
        <w:pStyle w:val="NormalWeb"/>
      </w:pPr>
      <w:r w:rsidRPr="006709B7">
        <w:rPr>
          <w:b/>
        </w:rPr>
        <w:lastRenderedPageBreak/>
        <w:t>9</w:t>
      </w:r>
      <w:r>
        <w:t>. Кои от следните въпроси са безполезни и не би следвало да се задават по време на интервю за подбор?</w:t>
      </w:r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rPr>
          <w:rStyle w:val="Strong"/>
        </w:rPr>
        <w:t>къде</w:t>
      </w:r>
      <w:proofErr w:type="gramEnd"/>
      <w:r>
        <w:rPr>
          <w:rStyle w:val="Strong"/>
        </w:rPr>
        <w:t xml:space="preserve"> се виждате след една, след пет години и с какво бихте могли да допринесете за настоящата работа</w:t>
      </w:r>
    </w:p>
    <w:p w:rsidR="006709B7" w:rsidRDefault="006709B7" w:rsidP="006709B7">
      <w:pPr>
        <w:pStyle w:val="NormalWeb"/>
      </w:pPr>
      <w:r w:rsidRPr="006709B7">
        <w:rPr>
          <w:b/>
        </w:rPr>
        <w:t>10</w:t>
      </w:r>
      <w:r>
        <w:t xml:space="preserve">. Управлението чрез цели включва поставянето на цели, които са </w:t>
      </w:r>
      <w:proofErr w:type="gramStart"/>
      <w:r>
        <w:t>постижими ,</w:t>
      </w:r>
      <w:proofErr w:type="gramEnd"/>
      <w:r>
        <w:t xml:space="preserve"> подлежащи на измерване, подходящи и ….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реалистични</w:t>
      </w:r>
      <w:proofErr w:type="gramEnd"/>
    </w:p>
    <w:p w:rsidR="006709B7" w:rsidRDefault="006709B7" w:rsidP="006709B7">
      <w:pPr>
        <w:pStyle w:val="NormalWeb"/>
      </w:pPr>
      <w:r w:rsidRPr="006709B7">
        <w:rPr>
          <w:b/>
        </w:rPr>
        <w:t>11</w:t>
      </w:r>
      <w:r>
        <w:t>. Кои от посочените по-долу методи</w:t>
      </w:r>
      <w:proofErr w:type="gramStart"/>
      <w:r>
        <w:t>  е</w:t>
      </w:r>
      <w:proofErr w:type="gramEnd"/>
      <w:r>
        <w:t xml:space="preserve"> за „подбор”?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тестове</w:t>
      </w:r>
      <w:proofErr w:type="gramEnd"/>
      <w:r>
        <w:rPr>
          <w:rStyle w:val="Strong"/>
        </w:rPr>
        <w:t xml:space="preserve"> за интелигентност</w:t>
      </w:r>
    </w:p>
    <w:p w:rsidR="006709B7" w:rsidRDefault="006709B7" w:rsidP="006709B7">
      <w:pPr>
        <w:pStyle w:val="NormalWeb"/>
      </w:pPr>
      <w:r w:rsidRPr="006709B7">
        <w:rPr>
          <w:b/>
        </w:rPr>
        <w:t>12</w:t>
      </w:r>
      <w:r>
        <w:t>. Личностната спецификация не трябва да включва следните елементи: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информация</w:t>
      </w:r>
      <w:proofErr w:type="gramEnd"/>
      <w:r>
        <w:rPr>
          <w:rStyle w:val="Strong"/>
        </w:rPr>
        <w:t xml:space="preserve"> за семейносто положение</w:t>
      </w:r>
    </w:p>
    <w:p w:rsidR="006709B7" w:rsidRDefault="006709B7" w:rsidP="006709B7">
      <w:pPr>
        <w:pStyle w:val="NormalWeb"/>
      </w:pPr>
      <w:r w:rsidRPr="006709B7">
        <w:rPr>
          <w:b/>
        </w:rPr>
        <w:t>13</w:t>
      </w:r>
      <w:r>
        <w:t>. Обикновено управлението на изпълнението на работата обхваща три реални очаквания, които Питър Хони (2003) определя последния начин: Служителят трябва да знае…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какво</w:t>
      </w:r>
      <w:proofErr w:type="gramEnd"/>
      <w:r>
        <w:rPr>
          <w:rStyle w:val="Strong"/>
        </w:rPr>
        <w:t xml:space="preserve"> се очаква от него/нея да свърши?</w:t>
      </w:r>
    </w:p>
    <w:p w:rsidR="006709B7" w:rsidRDefault="006709B7" w:rsidP="006709B7">
      <w:pPr>
        <w:pStyle w:val="NormalWeb"/>
      </w:pPr>
      <w:r w:rsidRPr="006709B7">
        <w:rPr>
          <w:b/>
        </w:rPr>
        <w:t>14</w:t>
      </w:r>
      <w:r>
        <w:t>. Кои елементи не включват</w:t>
      </w:r>
      <w:proofErr w:type="gramStart"/>
      <w:r>
        <w:t>  длъжностната</w:t>
      </w:r>
      <w:proofErr w:type="gramEnd"/>
      <w:r>
        <w:t xml:space="preserve"> характеристика?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технически</w:t>
      </w:r>
      <w:proofErr w:type="gramEnd"/>
      <w:r>
        <w:rPr>
          <w:rStyle w:val="Strong"/>
        </w:rPr>
        <w:t xml:space="preserve"> решения</w:t>
      </w:r>
    </w:p>
    <w:p w:rsidR="006709B7" w:rsidRDefault="006709B7" w:rsidP="006709B7">
      <w:pPr>
        <w:pStyle w:val="NormalWeb"/>
      </w:pPr>
      <w:r w:rsidRPr="006709B7">
        <w:rPr>
          <w:b/>
        </w:rPr>
        <w:t>15</w:t>
      </w:r>
      <w:r>
        <w:t>. Бояцис (1982) определя компетенцията като…</w:t>
      </w:r>
    </w:p>
    <w:p w:rsidR="006709B7" w:rsidRDefault="006709B7" w:rsidP="006709B7">
      <w:pPr>
        <w:pStyle w:val="NormalWeb"/>
      </w:pPr>
      <w:r>
        <w:rPr>
          <w:rStyle w:val="Strong"/>
        </w:rPr>
        <w:t>- „съществена характеристика на индивида, която води до ефективно или изключително изпълнение на работата”</w:t>
      </w:r>
    </w:p>
    <w:p w:rsidR="006709B7" w:rsidRDefault="006709B7" w:rsidP="006709B7">
      <w:pPr>
        <w:pStyle w:val="NormalWeb"/>
      </w:pPr>
      <w:r w:rsidRPr="006709B7">
        <w:rPr>
          <w:b/>
        </w:rPr>
        <w:t>16</w:t>
      </w:r>
      <w:r>
        <w:t xml:space="preserve">. Кои са бариерите, за които </w:t>
      </w:r>
      <w:proofErr w:type="gramStart"/>
      <w:r>
        <w:t>смятате ,</w:t>
      </w:r>
      <w:proofErr w:type="gramEnd"/>
      <w:r>
        <w:t xml:space="preserve"> че препиятстват осигуряването на ефективна обратна връзка ?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неспособност</w:t>
      </w:r>
      <w:proofErr w:type="gramEnd"/>
      <w:r>
        <w:rPr>
          <w:rStyle w:val="Strong"/>
        </w:rPr>
        <w:t xml:space="preserve"> на получателя да усвои информацията (може би той или тя се чувства неловко)</w:t>
      </w:r>
    </w:p>
    <w:p w:rsidR="006709B7" w:rsidRDefault="006709B7" w:rsidP="006709B7">
      <w:pPr>
        <w:pStyle w:val="NormalWeb"/>
      </w:pPr>
      <w:r w:rsidRPr="006709B7">
        <w:rPr>
          <w:b/>
        </w:rPr>
        <w:t>17</w:t>
      </w:r>
      <w:r>
        <w:t>. Кои са функциите на интервюто за подбор?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да</w:t>
      </w:r>
      <w:proofErr w:type="gramEnd"/>
      <w:r>
        <w:rPr>
          <w:rStyle w:val="Strong"/>
        </w:rPr>
        <w:t xml:space="preserve"> установи очакванията и на двете страни</w:t>
      </w:r>
    </w:p>
    <w:p w:rsidR="006709B7" w:rsidRDefault="006709B7" w:rsidP="006709B7">
      <w:pPr>
        <w:pStyle w:val="NormalWeb"/>
      </w:pPr>
      <w:r>
        <w:t> 1</w:t>
      </w:r>
      <w:r w:rsidRPr="006709B7">
        <w:rPr>
          <w:b/>
        </w:rPr>
        <w:t>8</w:t>
      </w:r>
      <w:r>
        <w:t>. Кой е третият от четирите етапа на социализация, през която според Уонъс трябва да преминат новите работници, когато влизат в организацията?</w:t>
      </w:r>
    </w:p>
    <w:p w:rsidR="006709B7" w:rsidRDefault="006709B7" w:rsidP="006709B7">
      <w:pPr>
        <w:pStyle w:val="NormalWeb"/>
      </w:pPr>
      <w:r>
        <w:rPr>
          <w:rStyle w:val="Strong"/>
        </w:rPr>
        <w:lastRenderedPageBreak/>
        <w:t xml:space="preserve">- </w:t>
      </w:r>
      <w:proofErr w:type="gramStart"/>
      <w:r>
        <w:rPr>
          <w:rStyle w:val="Strong"/>
        </w:rPr>
        <w:t>конфронтиране</w:t>
      </w:r>
      <w:proofErr w:type="gramEnd"/>
      <w:r>
        <w:rPr>
          <w:rStyle w:val="Strong"/>
        </w:rPr>
        <w:t xml:space="preserve"> и възприемане на действителността</w:t>
      </w:r>
    </w:p>
    <w:p w:rsidR="006709B7" w:rsidRDefault="003B0EB4" w:rsidP="006709B7">
      <w:pPr>
        <w:pStyle w:val="NormalWeb"/>
      </w:pPr>
      <w:r>
        <w:rPr>
          <w:b/>
        </w:rPr>
        <w:t>?</w:t>
      </w:r>
      <w:r w:rsidR="006709B7" w:rsidRPr="006709B7">
        <w:rPr>
          <w:b/>
        </w:rPr>
        <w:t>19</w:t>
      </w:r>
      <w:r w:rsidR="006709B7">
        <w:t>.  Стандартите определят:</w:t>
      </w:r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t>осигуряването</w:t>
      </w:r>
      <w:proofErr w:type="gramEnd"/>
      <w:r>
        <w:t xml:space="preserve"> на възможно най-ефективното и ефикасното функциониране на всичките звена на организацията за постигане на организационните резултати.</w:t>
      </w:r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t>до</w:t>
      </w:r>
      <w:proofErr w:type="gramEnd"/>
      <w:r>
        <w:t xml:space="preserve"> каква степен даден желан резултат трябва да бъде постигнат, например: „отговаря на очакванията” или „надхвърля очакванията”</w:t>
      </w:r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t>остойностяване</w:t>
      </w:r>
      <w:proofErr w:type="gramEnd"/>
      <w:r>
        <w:t xml:space="preserve"> на организационните цели посредство резултати, които се изразяват чрез количество, качество, своевременност или разход.</w:t>
      </w:r>
    </w:p>
    <w:p w:rsidR="006709B7" w:rsidRDefault="006709B7" w:rsidP="006709B7">
      <w:pPr>
        <w:pStyle w:val="NormalWeb"/>
      </w:pPr>
      <w:r w:rsidRPr="006709B7">
        <w:rPr>
          <w:b/>
        </w:rPr>
        <w:t>20</w:t>
      </w:r>
      <w:r>
        <w:t>.  Кой е основния проблем при традиционния подход за обучение и тренинг, осъяествяван от отдела по ЧР?</w:t>
      </w:r>
    </w:p>
    <w:p w:rsidR="006709B7" w:rsidRDefault="006709B7" w:rsidP="006709B7">
      <w:pPr>
        <w:pStyle w:val="NormalWeb"/>
      </w:pPr>
      <w:r>
        <w:t xml:space="preserve">- </w:t>
      </w:r>
      <w:proofErr w:type="gramStart"/>
      <w:r>
        <w:rPr>
          <w:rStyle w:val="Strong"/>
        </w:rPr>
        <w:t>слабата</w:t>
      </w:r>
      <w:proofErr w:type="gramEnd"/>
      <w:r>
        <w:rPr>
          <w:rStyle w:val="Strong"/>
        </w:rPr>
        <w:t xml:space="preserve"> диагностика на действителните потребности от тренинг и неподходящ избор на участници</w:t>
      </w:r>
    </w:p>
    <w:p w:rsidR="006709B7" w:rsidRDefault="006709B7" w:rsidP="006709B7">
      <w:pPr>
        <w:pStyle w:val="NormalWeb"/>
      </w:pPr>
      <w:r w:rsidRPr="006709B7">
        <w:rPr>
          <w:b/>
        </w:rPr>
        <w:t>21</w:t>
      </w:r>
      <w:r>
        <w:t xml:space="preserve">. Какви умения трябва да притежава мениджърът или другите лица, провеждащи интервю за </w:t>
      </w:r>
      <w:proofErr w:type="gramStart"/>
      <w:r>
        <w:t>работа ?</w:t>
      </w:r>
      <w:proofErr w:type="gramEnd"/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ефективно</w:t>
      </w:r>
      <w:proofErr w:type="gramEnd"/>
      <w:r>
        <w:rPr>
          <w:rStyle w:val="Strong"/>
        </w:rPr>
        <w:t xml:space="preserve"> задаване на въпроси</w:t>
      </w:r>
    </w:p>
    <w:p w:rsidR="006709B7" w:rsidRDefault="006709B7" w:rsidP="006709B7">
      <w:pPr>
        <w:pStyle w:val="NormalWeb"/>
      </w:pPr>
      <w:r w:rsidRPr="006709B7">
        <w:rPr>
          <w:b/>
        </w:rPr>
        <w:t>22</w:t>
      </w:r>
      <w:r>
        <w:t xml:space="preserve">. Кои от посочените по-долу твърдения разкриват съяществените умения за провеждане на интервю за </w:t>
      </w:r>
      <w:proofErr w:type="gramStart"/>
      <w:r>
        <w:t>подбор ?</w:t>
      </w:r>
      <w:proofErr w:type="gramEnd"/>
    </w:p>
    <w:p w:rsidR="006709B7" w:rsidRDefault="006709B7" w:rsidP="006709B7">
      <w:pPr>
        <w:pStyle w:val="NormalWeb"/>
      </w:pPr>
      <w:r>
        <w:t>-</w:t>
      </w:r>
      <w:r>
        <w:rPr>
          <w:rStyle w:val="Strong"/>
        </w:rPr>
        <w:t xml:space="preserve"> </w:t>
      </w:r>
      <w:proofErr w:type="gramStart"/>
      <w:r>
        <w:rPr>
          <w:rStyle w:val="Strong"/>
        </w:rPr>
        <w:t>ефективно</w:t>
      </w:r>
      <w:proofErr w:type="gramEnd"/>
      <w:r>
        <w:rPr>
          <w:rStyle w:val="Strong"/>
        </w:rPr>
        <w:t xml:space="preserve"> задаване на въпроси</w:t>
      </w:r>
    </w:p>
    <w:p w:rsidR="006709B7" w:rsidRDefault="006709B7" w:rsidP="006709B7">
      <w:pPr>
        <w:pStyle w:val="NormalWeb"/>
      </w:pPr>
      <w:r w:rsidRPr="006709B7">
        <w:rPr>
          <w:b/>
        </w:rPr>
        <w:t>23</w:t>
      </w:r>
      <w:r>
        <w:t>. Редица компанни разширяват идеята за насочена нагоре обратна връзка до това, което те наричат „260-градусова” обратна връзка. При нея информацията за изпълнението на работата на служителя се събира от …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неговите</w:t>
      </w:r>
      <w:proofErr w:type="gramEnd"/>
      <w:r>
        <w:rPr>
          <w:rStyle w:val="Strong"/>
        </w:rPr>
        <w:t xml:space="preserve"> супервайзори, подчинени, от колеги и от вътрешни или външни клиенти</w:t>
      </w:r>
    </w:p>
    <w:p w:rsidR="006709B7" w:rsidRDefault="006709B7" w:rsidP="006709B7">
      <w:pPr>
        <w:pStyle w:val="NormalWeb"/>
      </w:pPr>
      <w:proofErr w:type="gramStart"/>
      <w:r w:rsidRPr="006709B7">
        <w:rPr>
          <w:b/>
        </w:rPr>
        <w:t>24</w:t>
      </w:r>
      <w:r>
        <w:t>.Какъв е относителният дял на организациите в България, които имат писмена политика за обучение?</w:t>
      </w:r>
      <w:proofErr w:type="gramEnd"/>
    </w:p>
    <w:p w:rsidR="006709B7" w:rsidRDefault="006709B7" w:rsidP="006709B7">
      <w:pPr>
        <w:pStyle w:val="NormalWeb"/>
      </w:pPr>
      <w:r>
        <w:rPr>
          <w:rStyle w:val="Strong"/>
        </w:rPr>
        <w:t>-58%</w:t>
      </w:r>
    </w:p>
    <w:p w:rsidR="006709B7" w:rsidRDefault="006709B7" w:rsidP="006709B7">
      <w:pPr>
        <w:pStyle w:val="NormalWeb"/>
      </w:pPr>
      <w:r>
        <w:t> </w:t>
      </w:r>
    </w:p>
    <w:p w:rsidR="006709B7" w:rsidRDefault="006709B7" w:rsidP="006709B7">
      <w:pPr>
        <w:pStyle w:val="NormalWeb"/>
      </w:pPr>
      <w:r>
        <w:t xml:space="preserve">.Подходът известен като "подход за управленска </w:t>
      </w:r>
      <w:proofErr w:type="gramStart"/>
      <w:r>
        <w:t>компетентност "</w:t>
      </w:r>
      <w:proofErr w:type="gramEnd"/>
      <w:r>
        <w:t xml:space="preserve"> се отнася до..</w:t>
      </w:r>
    </w:p>
    <w:p w:rsidR="006709B7" w:rsidRDefault="006709B7" w:rsidP="006709B7">
      <w:pPr>
        <w:pStyle w:val="NormalWeb"/>
      </w:pPr>
      <w:r>
        <w:t>-</w:t>
      </w:r>
      <w:r>
        <w:rPr>
          <w:rStyle w:val="Strong"/>
        </w:rPr>
        <w:t>функционален анализ, който съдържа в себе си описание на това</w:t>
      </w:r>
      <w:proofErr w:type="gramStart"/>
      <w:r>
        <w:rPr>
          <w:rStyle w:val="Strong"/>
        </w:rPr>
        <w:t>,което</w:t>
      </w:r>
      <w:proofErr w:type="gramEnd"/>
      <w:r>
        <w:rPr>
          <w:rStyle w:val="Strong"/>
        </w:rPr>
        <w:t xml:space="preserve"> мениджърът трябва да прави,работейки в определен контекст</w:t>
      </w:r>
      <w:r>
        <w:t> </w:t>
      </w:r>
    </w:p>
    <w:p w:rsidR="006709B7" w:rsidRDefault="006709B7" w:rsidP="006709B7">
      <w:pPr>
        <w:pStyle w:val="NormalWeb"/>
      </w:pPr>
      <w:r w:rsidRPr="006709B7">
        <w:rPr>
          <w:b/>
        </w:rPr>
        <w:lastRenderedPageBreak/>
        <w:t>25</w:t>
      </w:r>
      <w:r>
        <w:t>.Изпълнението на работата (ИР), наричано интрегрирано ИР...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е</w:t>
      </w:r>
      <w:proofErr w:type="gramEnd"/>
      <w:r>
        <w:rPr>
          <w:rStyle w:val="Strong"/>
        </w:rPr>
        <w:t xml:space="preserve"> развиващо - подкрепя екипите и отделните им членове за непрекъснато усъвършенстване на техните способности</w:t>
      </w:r>
    </w:p>
    <w:p w:rsidR="006709B7" w:rsidRDefault="006709B7" w:rsidP="006709B7">
      <w:pPr>
        <w:pStyle w:val="NormalWeb"/>
      </w:pPr>
      <w:r>
        <w:rPr>
          <w:b/>
        </w:rPr>
        <w:t xml:space="preserve">26. </w:t>
      </w:r>
      <w:r>
        <w:t>Според Шулер (2001) и Френч обучението е:</w:t>
      </w:r>
    </w:p>
    <w:p w:rsidR="006709B7" w:rsidRDefault="006709B7" w:rsidP="006709B7">
      <w:pPr>
        <w:pStyle w:val="NormalWeb"/>
      </w:pPr>
      <w:r>
        <w:t>-</w:t>
      </w:r>
      <w:r>
        <w:rPr>
          <w:rStyle w:val="Strong"/>
        </w:rPr>
        <w:t xml:space="preserve"> </w:t>
      </w:r>
      <w:proofErr w:type="gramStart"/>
      <w:r>
        <w:rPr>
          <w:rStyle w:val="Strong"/>
        </w:rPr>
        <w:t>процес</w:t>
      </w:r>
      <w:proofErr w:type="gramEnd"/>
      <w:r>
        <w:rPr>
          <w:rStyle w:val="Strong"/>
        </w:rPr>
        <w:t xml:space="preserve"> на усъвършенстване на уменията на заетите с цел да се постигне по-добро съответствие с изискванията на работата</w:t>
      </w:r>
    </w:p>
    <w:p w:rsidR="006709B7" w:rsidRDefault="006709B7" w:rsidP="006709B7">
      <w:pPr>
        <w:pStyle w:val="NormalWeb"/>
      </w:pPr>
      <w:proofErr w:type="gramStart"/>
      <w:r w:rsidRPr="006709B7">
        <w:rPr>
          <w:b/>
        </w:rPr>
        <w:t>27.</w:t>
      </w:r>
      <w:r>
        <w:t>Кое от следните твърдения описва правилно стратегияа за насърчаване или възнагрдаждение?</w:t>
      </w:r>
      <w:proofErr w:type="gramEnd"/>
    </w:p>
    <w:p w:rsidR="006709B7" w:rsidRDefault="006709B7" w:rsidP="006709B7">
      <w:pPr>
        <w:pStyle w:val="NormalWeb"/>
      </w:pPr>
      <w:r>
        <w:rPr>
          <w:rStyle w:val="Strong"/>
        </w:rPr>
        <w:t>-Да възнаграждава правилното поведение</w:t>
      </w:r>
    </w:p>
    <w:p w:rsidR="006709B7" w:rsidRDefault="006709B7" w:rsidP="006709B7">
      <w:pPr>
        <w:pStyle w:val="NormalWeb"/>
      </w:pPr>
      <w:proofErr w:type="gramStart"/>
      <w:r>
        <w:rPr>
          <w:b/>
        </w:rPr>
        <w:t>31.</w:t>
      </w:r>
      <w:r>
        <w:t>Кой е основният недостатък на метода за управление чрез съгласуване на целите?</w:t>
      </w:r>
      <w:proofErr w:type="gramEnd"/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отнема</w:t>
      </w:r>
      <w:proofErr w:type="gramEnd"/>
      <w:r>
        <w:rPr>
          <w:rStyle w:val="Strong"/>
        </w:rPr>
        <w:t xml:space="preserve"> време</w:t>
      </w:r>
    </w:p>
    <w:p w:rsidR="006709B7" w:rsidRDefault="006709B7" w:rsidP="006709B7">
      <w:pPr>
        <w:pStyle w:val="NormalWeb"/>
      </w:pPr>
      <w:r>
        <w:rPr>
          <w:b/>
        </w:rPr>
        <w:t>32.</w:t>
      </w:r>
      <w:r>
        <w:t>Личностната спецификация не трябва да включва следните елементи:</w:t>
      </w:r>
    </w:p>
    <w:p w:rsidR="006709B7" w:rsidRPr="00AE3D00" w:rsidRDefault="006709B7" w:rsidP="006709B7">
      <w:pPr>
        <w:pStyle w:val="NormalWeb"/>
        <w:rPr>
          <w:b/>
        </w:rPr>
      </w:pPr>
      <w:r w:rsidRPr="00AE3D00">
        <w:rPr>
          <w:b/>
        </w:rPr>
        <w:t xml:space="preserve">- </w:t>
      </w:r>
      <w:proofErr w:type="gramStart"/>
      <w:r w:rsidRPr="00AE3D00">
        <w:rPr>
          <w:b/>
        </w:rPr>
        <w:t>информация</w:t>
      </w:r>
      <w:proofErr w:type="gramEnd"/>
      <w:r w:rsidRPr="00AE3D00">
        <w:rPr>
          <w:b/>
        </w:rPr>
        <w:t xml:space="preserve"> за семсйното обкръжение</w:t>
      </w:r>
    </w:p>
    <w:p w:rsidR="006709B7" w:rsidRDefault="006709B7" w:rsidP="006709B7">
      <w:pPr>
        <w:pStyle w:val="NormalWeb"/>
      </w:pPr>
      <w:r>
        <w:rPr>
          <w:b/>
        </w:rPr>
        <w:t>33.</w:t>
      </w:r>
      <w:r>
        <w:t>Събирането на информация за изпълнението на работа чрез въпросници е много удобно, защото...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са</w:t>
      </w:r>
      <w:proofErr w:type="gramEnd"/>
      <w:r>
        <w:rPr>
          <w:rStyle w:val="Strong"/>
        </w:rPr>
        <w:t xml:space="preserve"> леснодостъпни</w:t>
      </w:r>
    </w:p>
    <w:p w:rsidR="006709B7" w:rsidRDefault="006709B7" w:rsidP="006709B7">
      <w:pPr>
        <w:pStyle w:val="NormalWeb"/>
      </w:pPr>
      <w:r w:rsidRPr="006709B7">
        <w:rPr>
          <w:b/>
        </w:rPr>
        <w:t>24</w:t>
      </w:r>
      <w:r>
        <w:t xml:space="preserve">. Една от причините да не се посочват фактурите за напускане </w:t>
      </w:r>
      <w:proofErr w:type="gramStart"/>
      <w:r>
        <w:t>е :</w:t>
      </w:r>
      <w:proofErr w:type="gramEnd"/>
    </w:p>
    <w:p w:rsidR="006709B7" w:rsidRPr="006709B7" w:rsidRDefault="006709B7" w:rsidP="006709B7">
      <w:pPr>
        <w:pStyle w:val="NormalWeb"/>
        <w:rPr>
          <w:b/>
        </w:rPr>
      </w:pPr>
      <w:r w:rsidRPr="006709B7">
        <w:rPr>
          <w:b/>
        </w:rPr>
        <w:t xml:space="preserve">- </w:t>
      </w:r>
      <w:proofErr w:type="gramStart"/>
      <w:r w:rsidRPr="006709B7">
        <w:rPr>
          <w:b/>
        </w:rPr>
        <w:t>желание</w:t>
      </w:r>
      <w:proofErr w:type="gramEnd"/>
      <w:r w:rsidRPr="006709B7">
        <w:rPr>
          <w:b/>
        </w:rPr>
        <w:t xml:space="preserve"> да оставиш доброто зад гърба си по-бързо и да продължиш напред, без да влизаш в подробности</w:t>
      </w:r>
      <w:r>
        <w:t> </w:t>
      </w:r>
    </w:p>
    <w:p w:rsidR="006709B7" w:rsidRDefault="006709B7" w:rsidP="006709B7">
      <w:pPr>
        <w:pStyle w:val="NormalWeb"/>
      </w:pPr>
      <w:r w:rsidRPr="006709B7">
        <w:rPr>
          <w:b/>
        </w:rPr>
        <w:t>36</w:t>
      </w:r>
      <w:r>
        <w:t>.Стандартите определят: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до</w:t>
      </w:r>
      <w:proofErr w:type="gramEnd"/>
      <w:r>
        <w:rPr>
          <w:rStyle w:val="Strong"/>
        </w:rPr>
        <w:t xml:space="preserve"> каква степен желан резултат трябва да бъде постигнат, например, "отговаря на очакванията" или "надхвърля очакванията"</w:t>
      </w:r>
    </w:p>
    <w:p w:rsidR="006709B7" w:rsidRDefault="006709B7" w:rsidP="006709B7">
      <w:pPr>
        <w:pStyle w:val="NormalWeb"/>
      </w:pPr>
      <w:proofErr w:type="gramStart"/>
      <w:r>
        <w:rPr>
          <w:b/>
        </w:rPr>
        <w:t>38.</w:t>
      </w:r>
      <w:r>
        <w:t>С колко ще намалее българското население според прогнозите на неправителствената организация Population Reference Bureau със седалище във Вашингтон?</w:t>
      </w:r>
      <w:proofErr w:type="gramEnd"/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с</w:t>
      </w:r>
      <w:proofErr w:type="gramEnd"/>
      <w:r>
        <w:rPr>
          <w:rStyle w:val="Strong"/>
        </w:rPr>
        <w:t xml:space="preserve"> 25% от 2005 до 2050г.</w:t>
      </w:r>
    </w:p>
    <w:p w:rsidR="006709B7" w:rsidRDefault="006709B7" w:rsidP="006709B7">
      <w:pPr>
        <w:pStyle w:val="NormalWeb"/>
      </w:pPr>
      <w:r>
        <w:t> </w:t>
      </w:r>
    </w:p>
    <w:p w:rsidR="006709B7" w:rsidRDefault="006709B7" w:rsidP="006709B7">
      <w:pPr>
        <w:pStyle w:val="NormalWeb"/>
      </w:pPr>
      <w:r>
        <w:rPr>
          <w:b/>
        </w:rPr>
        <w:lastRenderedPageBreak/>
        <w:t>39.</w:t>
      </w:r>
      <w:r>
        <w:t>Подготовката за обява за привличане на кандидати за работа онлайн трябва да се докусира в/у следните елементи:</w:t>
      </w:r>
    </w:p>
    <w:p w:rsidR="006709B7" w:rsidRDefault="006709B7" w:rsidP="006709B7">
      <w:pPr>
        <w:pStyle w:val="NormalWeb"/>
      </w:pPr>
      <w:r>
        <w:rPr>
          <w:rStyle w:val="Strong"/>
        </w:rPr>
        <w:t xml:space="preserve">- </w:t>
      </w:r>
      <w:proofErr w:type="gramStart"/>
      <w:r>
        <w:rPr>
          <w:rStyle w:val="Strong"/>
        </w:rPr>
        <w:t>ясно</w:t>
      </w:r>
      <w:proofErr w:type="gramEnd"/>
      <w:r>
        <w:rPr>
          <w:rStyle w:val="Strong"/>
        </w:rPr>
        <w:t xml:space="preserve"> визиране защо кандидатите биха искали да работят за вас</w:t>
      </w:r>
    </w:p>
    <w:p w:rsidR="006709B7" w:rsidRDefault="006709B7" w:rsidP="006709B7">
      <w:pPr>
        <w:pStyle w:val="NormalWeb"/>
      </w:pPr>
      <w:proofErr w:type="gramStart"/>
      <w:r>
        <w:rPr>
          <w:b/>
        </w:rPr>
        <w:t>40.</w:t>
      </w:r>
      <w:r>
        <w:t>Кое е основното предимство на скалите за графично оценяване?</w:t>
      </w:r>
      <w:proofErr w:type="gramEnd"/>
    </w:p>
    <w:p w:rsidR="006709B7" w:rsidRPr="006709B7" w:rsidRDefault="006709B7" w:rsidP="006709B7">
      <w:pPr>
        <w:pStyle w:val="NormalWeb"/>
        <w:rPr>
          <w:b/>
        </w:rPr>
      </w:pPr>
      <w:r w:rsidRPr="006709B7">
        <w:rPr>
          <w:b/>
        </w:rPr>
        <w:t>- Предоставя се количествена оценка за всеки служител</w:t>
      </w:r>
    </w:p>
    <w:p w:rsidR="006709B7" w:rsidRDefault="006709B7" w:rsidP="006709B7">
      <w:pPr>
        <w:pStyle w:val="NormalWeb"/>
      </w:pPr>
      <w:proofErr w:type="gramStart"/>
      <w:r>
        <w:rPr>
          <w:b/>
        </w:rPr>
        <w:t>41.</w:t>
      </w:r>
      <w:r>
        <w:t>Кой от изброените по-долу източници не е за набиране на кандидати?</w:t>
      </w:r>
      <w:proofErr w:type="gramEnd"/>
    </w:p>
    <w:p w:rsidR="006709B7" w:rsidRPr="006709B7" w:rsidRDefault="006709B7" w:rsidP="006709B7">
      <w:pPr>
        <w:pStyle w:val="NormalWeb"/>
        <w:rPr>
          <w:b/>
        </w:rPr>
      </w:pPr>
      <w:r w:rsidRPr="006709B7">
        <w:rPr>
          <w:b/>
        </w:rPr>
        <w:t>- предишни кандидати</w:t>
      </w:r>
      <w:r>
        <w:t> </w:t>
      </w:r>
    </w:p>
    <w:p w:rsidR="00106CA9" w:rsidRPr="006709B7" w:rsidRDefault="00106CA9" w:rsidP="006709B7"/>
    <w:sectPr w:rsidR="00106CA9" w:rsidRPr="006709B7" w:rsidSect="0010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52FD"/>
    <w:rsid w:val="00073367"/>
    <w:rsid w:val="00106CA9"/>
    <w:rsid w:val="003452FD"/>
    <w:rsid w:val="00363C5B"/>
    <w:rsid w:val="003B0EB4"/>
    <w:rsid w:val="00587D70"/>
    <w:rsid w:val="006709B7"/>
    <w:rsid w:val="00AE3D00"/>
    <w:rsid w:val="00C1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</cp:lastModifiedBy>
  <cp:revision>5</cp:revision>
  <dcterms:created xsi:type="dcterms:W3CDTF">2012-11-13T18:07:00Z</dcterms:created>
  <dcterms:modified xsi:type="dcterms:W3CDTF">2012-11-28T19:13:00Z</dcterms:modified>
</cp:coreProperties>
</file>