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C02" w:rsidRPr="00FA7C02" w:rsidRDefault="00FA7C02" w:rsidP="00FA7C02">
      <w:pPr>
        <w:rPr>
          <w:b/>
        </w:rPr>
      </w:pPr>
      <w:r w:rsidRPr="00FA7C02">
        <w:rPr>
          <w:b/>
        </w:rPr>
        <w:t>1. Еволюция, форми, същност и функции на парите</w:t>
      </w:r>
    </w:p>
    <w:p w:rsidR="00FA7C02" w:rsidRPr="00FA7C02" w:rsidRDefault="00FA7C02" w:rsidP="00FA7C02">
      <w:r w:rsidRPr="00FA7C02">
        <w:t>Парите възникват в древността след утвърждаването на стоковото производство, общественото разделение на труда и размяната. При своето развитие те са претърпели дълга еволюция. Ето някои исторически факти:</w:t>
      </w:r>
    </w:p>
    <w:p w:rsidR="00FA7C02" w:rsidRPr="00FA7C02" w:rsidRDefault="00FA7C02" w:rsidP="00FA7C02">
      <w:r w:rsidRPr="00FA7C02">
        <w:rPr>
          <w:b/>
          <w:bCs/>
        </w:rPr>
        <w:t xml:space="preserve">3500 г. пр. н.е. - </w:t>
      </w:r>
      <w:r w:rsidRPr="00FA7C02">
        <w:t>В считаната за най-древна държава Шумер са открити пиктографи (схеми) на сметки, написани върху глинени плочи.</w:t>
      </w:r>
    </w:p>
    <w:p w:rsidR="00FA7C02" w:rsidRPr="00FA7C02" w:rsidRDefault="00FA7C02" w:rsidP="00FA7C02">
      <w:r w:rsidRPr="00FA7C02">
        <w:rPr>
          <w:b/>
          <w:bCs/>
        </w:rPr>
        <w:t xml:space="preserve">3000-2000 г. пр. н.е. - </w:t>
      </w:r>
      <w:r w:rsidRPr="00FA7C02">
        <w:t>Първообразът на съвременните банки се заражда в древен Вавилон. Храмовете и дворците осигуряват безопасно място за съхранение на ценности. Приемат се депозити под формата на зърнени култури, земеделски инструменти, оръжия, благородни метали и др.</w:t>
      </w:r>
    </w:p>
    <w:p w:rsidR="00FA7C02" w:rsidRPr="00FA7C02" w:rsidRDefault="00FA7C02" w:rsidP="00FA7C02">
      <w:r w:rsidRPr="00FA7C02">
        <w:rPr>
          <w:b/>
          <w:bCs/>
        </w:rPr>
        <w:t xml:space="preserve">2250-2150 пр. н.е. - </w:t>
      </w:r>
      <w:r w:rsidRPr="00FA7C02">
        <w:t>Кападокийски правила за гарантиране качеството на сребърни слитъци. Древната държава Кападокия (днешна Мала Азия) гарантира пробата и теглото на сребърните слитъци и съдейства за тяхното по-широко приемане като пари.</w:t>
      </w:r>
    </w:p>
    <w:p w:rsidR="00FA7C02" w:rsidRPr="00FA7C02" w:rsidRDefault="00FA7C02" w:rsidP="00FA7C02">
      <w:r w:rsidRPr="00FA7C02">
        <w:rPr>
          <w:b/>
          <w:bCs/>
        </w:rPr>
        <w:t xml:space="preserve">1792-1750 г. пр. н.е. - </w:t>
      </w:r>
      <w:r w:rsidRPr="00FA7C02">
        <w:t>Царят-жрец Хамураби завладява цяла Месопотамия и създава първия законник (Hammurabi’s Code), къде се регламентирани взаимоотношенията кредитор-длъжник.</w:t>
      </w:r>
    </w:p>
    <w:p w:rsidR="00FA7C02" w:rsidRPr="00FA7C02" w:rsidRDefault="00FA7C02" w:rsidP="00FA7C02">
      <w:r w:rsidRPr="00FA7C02">
        <w:rPr>
          <w:b/>
          <w:bCs/>
        </w:rPr>
        <w:t xml:space="preserve">1200 г. пр. н.е. - </w:t>
      </w:r>
      <w:r w:rsidRPr="00FA7C02">
        <w:t>Черупки от раковина (Cawries) се използват като пари в Древен Китай.</w:t>
      </w:r>
    </w:p>
    <w:p w:rsidR="00FA7C02" w:rsidRPr="00FA7C02" w:rsidRDefault="00FA7C02" w:rsidP="00FA7C02">
      <w:r w:rsidRPr="00FA7C02">
        <w:rPr>
          <w:b/>
          <w:bCs/>
        </w:rPr>
        <w:t xml:space="preserve">640-630 г. пр. н.е. - </w:t>
      </w:r>
      <w:r w:rsidRPr="00FA7C02">
        <w:t>От електрум са сечени първите истински монети в град Сардис - столица на финикийската робовладелската държава Лидия. На аверса на монетата имало изображение на лъв или бик, а на реверса печат или щампа (от 0,2 до 17,2 грама).</w:t>
      </w:r>
    </w:p>
    <w:p w:rsidR="00FA7C02" w:rsidRPr="00FA7C02" w:rsidRDefault="00FA7C02" w:rsidP="00FA7C02">
      <w:r w:rsidRPr="00FA7C02">
        <w:rPr>
          <w:b/>
          <w:bCs/>
        </w:rPr>
        <w:t xml:space="preserve">561-547 г. пр. н.е. - </w:t>
      </w:r>
      <w:r w:rsidRPr="00FA7C02">
        <w:t>Първата биметалическа система, при която функциите на пари изпълняват едновременно два благородни метала – златото и среброто. Царят на Лидия Крез (Croesus) сече първите монети от злато и сребро.</w:t>
      </w:r>
    </w:p>
    <w:p w:rsidR="00FA7C02" w:rsidRPr="00FA7C02" w:rsidRDefault="00FA7C02" w:rsidP="00FA7C02">
      <w:r w:rsidRPr="00FA7C02">
        <w:rPr>
          <w:b/>
          <w:bCs/>
        </w:rPr>
        <w:t xml:space="preserve">564 г. пр. н.е. - </w:t>
      </w:r>
      <w:r w:rsidRPr="00FA7C02">
        <w:t>Атинския тиран Пейсистратус (Peisistratus) сече първите гръцки монети известни като Атинските сови, използвайки сребро от новооткритите мини край Лаурион.</w:t>
      </w:r>
    </w:p>
    <w:p w:rsidR="00FA7C02" w:rsidRPr="00FA7C02" w:rsidRDefault="00FA7C02" w:rsidP="00FA7C02">
      <w:r w:rsidRPr="00FA7C02">
        <w:rPr>
          <w:b/>
          <w:bCs/>
        </w:rPr>
        <w:t>400-300 г. пр. н.е.</w:t>
      </w:r>
      <w:r w:rsidRPr="00FA7C02">
        <w:t xml:space="preserve"> - Първите китайски монети – бронзови копия на умалени сечива и оръжия (10-15 см.), носещи надпис за името на емитента и определена номинална стойност.</w:t>
      </w:r>
    </w:p>
    <w:p w:rsidR="00FA7C02" w:rsidRPr="00FA7C02" w:rsidRDefault="00FA7C02" w:rsidP="00FA7C02">
      <w:r w:rsidRPr="00FA7C02">
        <w:rPr>
          <w:b/>
          <w:bCs/>
        </w:rPr>
        <w:t xml:space="preserve">390 г. пр. н.е. - </w:t>
      </w:r>
      <w:r w:rsidRPr="00FA7C02">
        <w:t>Генезис на термина монета (Moneta-money, mint). Галите атакуват Рим. Крякането на гъските на хълма Капитолий, където се съхранявали и паричните резерви на града-държава предупреждават римляните и в знак на признателност те построяват светилище на богиня Юнона Монета-богиня на предупреждението.</w:t>
      </w:r>
    </w:p>
    <w:p w:rsidR="00FA7C02" w:rsidRPr="00FA7C02" w:rsidRDefault="00FA7C02" w:rsidP="00FA7C02">
      <w:r w:rsidRPr="00FA7C02">
        <w:rPr>
          <w:b/>
          <w:bCs/>
        </w:rPr>
        <w:t xml:space="preserve">360-336 г. пр. н.е. - </w:t>
      </w:r>
      <w:r w:rsidRPr="00FA7C02">
        <w:t>Първите гръцки златни монети-статери (stater). Филип II Македонски открива златни и сребърни мини в Тракия и поставя традицията на реверса на монетата да стой изображение на главата на царя.</w:t>
      </w:r>
    </w:p>
    <w:p w:rsidR="00FA7C02" w:rsidRPr="00FA7C02" w:rsidRDefault="00FA7C02" w:rsidP="00FA7C02">
      <w:r w:rsidRPr="00FA7C02">
        <w:rPr>
          <w:b/>
          <w:bCs/>
        </w:rPr>
        <w:t xml:space="preserve">350 г. пр. н.е. - </w:t>
      </w:r>
      <w:r w:rsidRPr="00FA7C02">
        <w:t>Според Демостен нормалният лихвен процент в древна Гърция е 10%, изключение прави финансирането на рисков бизнес като кредитиране на корабостроене 20-30%.</w:t>
      </w:r>
    </w:p>
    <w:p w:rsidR="00FA7C02" w:rsidRPr="00FA7C02" w:rsidRDefault="00FA7C02" w:rsidP="00FA7C02">
      <w:r w:rsidRPr="00FA7C02">
        <w:rPr>
          <w:b/>
          <w:bCs/>
        </w:rPr>
        <w:t xml:space="preserve">336-323 г. пр. н.е. - </w:t>
      </w:r>
      <w:r w:rsidRPr="00FA7C02">
        <w:t>Александър Македонски завладява при похода си в Персия 700 000 трой унции златни монети. Определя обменен курс между златото и среброто 1:10.</w:t>
      </w:r>
    </w:p>
    <w:p w:rsidR="00FA7C02" w:rsidRPr="00FA7C02" w:rsidRDefault="00FA7C02" w:rsidP="00FA7C02">
      <w:r w:rsidRPr="00FA7C02">
        <w:rPr>
          <w:b/>
          <w:bCs/>
        </w:rPr>
        <w:lastRenderedPageBreak/>
        <w:t xml:space="preserve">269 г. пр. н.е. - </w:t>
      </w:r>
      <w:r w:rsidRPr="00FA7C02">
        <w:t>Редовна емисия на сребърни римски монети. Римляните сравнително по-късно възприемат монетите като форма на парите. До този период се използват бронзови пръчки като основно средство за плащане.</w:t>
      </w:r>
    </w:p>
    <w:p w:rsidR="00FA7C02" w:rsidRPr="00FA7C02" w:rsidRDefault="00FA7C02" w:rsidP="00FA7C02">
      <w:r w:rsidRPr="00FA7C02">
        <w:rPr>
          <w:b/>
          <w:bCs/>
        </w:rPr>
        <w:t xml:space="preserve">221 г. пр. н.е. - </w:t>
      </w:r>
      <w:r w:rsidRPr="00FA7C02">
        <w:t>Сечене на монети с дупка в центъра (пан-лианг) в Древен Китай.</w:t>
      </w:r>
    </w:p>
    <w:p w:rsidR="00FA7C02" w:rsidRPr="00FA7C02" w:rsidRDefault="00FA7C02" w:rsidP="00FA7C02">
      <w:r w:rsidRPr="00FA7C02">
        <w:rPr>
          <w:b/>
          <w:bCs/>
        </w:rPr>
        <w:t xml:space="preserve">118 г. пр. н.е. - </w:t>
      </w:r>
      <w:r w:rsidRPr="00FA7C02">
        <w:t>Емисия на пари от бяла еленска кожа в Китай, които са значително по-голяма стойност от металните 1:40 000 монети.</w:t>
      </w:r>
    </w:p>
    <w:p w:rsidR="00FA7C02" w:rsidRPr="00FA7C02" w:rsidRDefault="00FA7C02" w:rsidP="00FA7C02">
      <w:r w:rsidRPr="00FA7C02">
        <w:rPr>
          <w:b/>
          <w:bCs/>
        </w:rPr>
        <w:t xml:space="preserve">30 г. от н.е. - </w:t>
      </w:r>
      <w:r w:rsidRPr="00FA7C02">
        <w:t>Август Цезар провежда монетарна и данъчна реформа-емисия на нови златни и сребърни монети с висока проба, също така и сечене на билонни монети, направени от неблагороден метал - от месинг и мед.</w:t>
      </w:r>
    </w:p>
    <w:p w:rsidR="00FA7C02" w:rsidRPr="00FA7C02" w:rsidRDefault="00FA7C02" w:rsidP="00FA7C02">
      <w:r w:rsidRPr="00FA7C02">
        <w:rPr>
          <w:b/>
          <w:bCs/>
        </w:rPr>
        <w:t xml:space="preserve">54-68 г. - </w:t>
      </w:r>
      <w:r w:rsidRPr="00FA7C02">
        <w:t>Нерон намалява пробата на златните и сребърни монети.</w:t>
      </w:r>
    </w:p>
    <w:p w:rsidR="00FA7C02" w:rsidRPr="00FA7C02" w:rsidRDefault="00FA7C02" w:rsidP="00FA7C02">
      <w:r w:rsidRPr="00FA7C02">
        <w:rPr>
          <w:b/>
          <w:bCs/>
        </w:rPr>
        <w:t xml:space="preserve">250 г. - </w:t>
      </w:r>
      <w:r w:rsidRPr="00FA7C02">
        <w:t>Сребърното съдържание на римските монети е намалено до 40%. Наблюдава се ускорена инфлация.</w:t>
      </w:r>
    </w:p>
    <w:p w:rsidR="00FA7C02" w:rsidRPr="00FA7C02" w:rsidRDefault="00FA7C02" w:rsidP="00FA7C02">
      <w:r w:rsidRPr="00FA7C02">
        <w:rPr>
          <w:b/>
          <w:bCs/>
        </w:rPr>
        <w:t xml:space="preserve">270 г - </w:t>
      </w:r>
      <w:r w:rsidRPr="00FA7C02">
        <w:t>Сребърното съдържание на римските монети пада до 4%.</w:t>
      </w:r>
    </w:p>
    <w:p w:rsidR="00FA7C02" w:rsidRPr="00FA7C02" w:rsidRDefault="00FA7C02" w:rsidP="00FA7C02">
      <w:r w:rsidRPr="00FA7C02">
        <w:rPr>
          <w:b/>
          <w:bCs/>
        </w:rPr>
        <w:t xml:space="preserve">275 г. - </w:t>
      </w:r>
      <w:r w:rsidRPr="00FA7C02">
        <w:t>Император Аурелий емитира нови монети с високо съдържание на благороден метал, като завишава номиналната им стойност с 2½ пъти, надявайки се безуспешно да избегне инфлацията. Емитираните златни монети са известни в нумизматиката като ауреи (aureus)-7,5 гр. и проба 22,8 карата/950.</w:t>
      </w:r>
      <w:r w:rsidRPr="00FA7C02">
        <w:rPr>
          <w:b/>
          <w:bCs/>
        </w:rPr>
        <w:t xml:space="preserve"> </w:t>
      </w:r>
      <w:r w:rsidRPr="00FA7C02">
        <w:t>1 аурея = 400 литра евтино вино или 91 кг. брашно.</w:t>
      </w:r>
    </w:p>
    <w:p w:rsidR="00FA7C02" w:rsidRPr="00FA7C02" w:rsidRDefault="00FA7C02" w:rsidP="00FA7C02">
      <w:r w:rsidRPr="00FA7C02">
        <w:rPr>
          <w:b/>
          <w:bCs/>
        </w:rPr>
        <w:t xml:space="preserve">301 г. - </w:t>
      </w:r>
      <w:r w:rsidRPr="00FA7C02">
        <w:t>Император Диоклециян безуспешно се опитва да спре инфлацията чрез имперска заповед - указ за цените.</w:t>
      </w:r>
    </w:p>
    <w:p w:rsidR="00FA7C02" w:rsidRPr="00FA7C02" w:rsidRDefault="00FA7C02" w:rsidP="00FA7C02">
      <w:r w:rsidRPr="00FA7C02">
        <w:rPr>
          <w:b/>
          <w:bCs/>
        </w:rPr>
        <w:t xml:space="preserve">320 г. - </w:t>
      </w:r>
      <w:r w:rsidRPr="00FA7C02">
        <w:t>Император Константин емитира известният римски златен солидус (solidus)-4,4 гр. и проба 950.Солидусът става стандарт за монета в света за следващите хиляда години.</w:t>
      </w:r>
    </w:p>
    <w:p w:rsidR="00FA7C02" w:rsidRPr="00FA7C02" w:rsidRDefault="00FA7C02" w:rsidP="00FA7C02">
      <w:r w:rsidRPr="00FA7C02">
        <w:rPr>
          <w:b/>
          <w:bCs/>
        </w:rPr>
        <w:t>200-400 г. -</w:t>
      </w:r>
      <w:r w:rsidRPr="00FA7C02">
        <w:t xml:space="preserve"> Римляните секат златни монети в мащаб несъизмерим и до днес - стотици милиони монети са емитирани и пуснати в обръщение в империята.</w:t>
      </w:r>
    </w:p>
    <w:p w:rsidR="00FA7C02" w:rsidRPr="00FA7C02" w:rsidRDefault="00FA7C02" w:rsidP="00FA7C02">
      <w:r w:rsidRPr="00FA7C02">
        <w:rPr>
          <w:b/>
          <w:bCs/>
        </w:rPr>
        <w:t xml:space="preserve">806-821 г. - </w:t>
      </w:r>
      <w:r w:rsidRPr="00FA7C02">
        <w:t>В Китай император Хиен Тцунг емитира първите книжни пари.</w:t>
      </w:r>
    </w:p>
    <w:p w:rsidR="00FA7C02" w:rsidRPr="00FA7C02" w:rsidRDefault="00FA7C02" w:rsidP="00FA7C02">
      <w:r w:rsidRPr="00FA7C02">
        <w:rPr>
          <w:b/>
          <w:bCs/>
        </w:rPr>
        <w:t>1095-1270 г</w:t>
      </w:r>
      <w:r w:rsidRPr="00FA7C02">
        <w:t>. - Необходимостта от трансфер на големи суми пари за финансиране на кръстоносните походи води до появата на първите банки в Европа.</w:t>
      </w:r>
    </w:p>
    <w:p w:rsidR="00FA7C02" w:rsidRPr="00FA7C02" w:rsidRDefault="00FA7C02" w:rsidP="00FA7C02">
      <w:r w:rsidRPr="00FA7C02">
        <w:rPr>
          <w:b/>
          <w:bCs/>
        </w:rPr>
        <w:t xml:space="preserve">1166 г. - </w:t>
      </w:r>
      <w:r w:rsidRPr="00FA7C02">
        <w:t>Хиперинфлация в Китай. Номиналната стойност на книжните пари достига 1унция сребро = 43,6 млн.</w:t>
      </w:r>
    </w:p>
    <w:p w:rsidR="00FA7C02" w:rsidRPr="00FA7C02" w:rsidRDefault="00FA7C02" w:rsidP="00FA7C02">
      <w:r w:rsidRPr="00FA7C02">
        <w:rPr>
          <w:b/>
          <w:bCs/>
        </w:rPr>
        <w:t xml:space="preserve">1232-1253 г. - </w:t>
      </w:r>
      <w:r w:rsidRPr="00FA7C02">
        <w:t>Месина, Бриндизи, Флоренция (florin) и Генуа емитират златни монети.</w:t>
      </w:r>
    </w:p>
    <w:p w:rsidR="00FA7C02" w:rsidRPr="00FA7C02" w:rsidRDefault="00FA7C02" w:rsidP="00FA7C02">
      <w:r w:rsidRPr="00FA7C02">
        <w:rPr>
          <w:b/>
          <w:bCs/>
        </w:rPr>
        <w:t>1275 г.</w:t>
      </w:r>
      <w:r w:rsidRPr="00FA7C02">
        <w:t xml:space="preserve"> - Едуард I забранява на евреите да практикуват лихварството в Англия, като резултат – недостиг на паричната маса и намаляване качеството на монетите. 1290 г. Евреите експулсирани от Англия.</w:t>
      </w:r>
    </w:p>
    <w:p w:rsidR="00FA7C02" w:rsidRPr="00FA7C02" w:rsidRDefault="00FA7C02" w:rsidP="00FA7C02">
      <w:r w:rsidRPr="00FA7C02">
        <w:rPr>
          <w:b/>
          <w:bCs/>
        </w:rPr>
        <w:t xml:space="preserve">1403 г. - </w:t>
      </w:r>
      <w:r w:rsidRPr="00FA7C02">
        <w:t>Легализира се начисляването на лихва по заеми в Флоренция, въпреки традиционната забрана на християнската църква. Адвокатът-теолог Лоренцо ди Антонио Ридолфи печели дело, с което легализира лихвените плащания на флорентинското правителство.</w:t>
      </w:r>
    </w:p>
    <w:p w:rsidR="00FA7C02" w:rsidRPr="00FA7C02" w:rsidRDefault="00FA7C02" w:rsidP="00FA7C02">
      <w:r w:rsidRPr="00FA7C02">
        <w:rPr>
          <w:b/>
          <w:bCs/>
        </w:rPr>
        <w:t xml:space="preserve">1455 г. - </w:t>
      </w:r>
      <w:r w:rsidRPr="00FA7C02">
        <w:t>След около 500 годишно циркулиране на книжните пари Китай спира да ги използва.</w:t>
      </w:r>
    </w:p>
    <w:p w:rsidR="00FA7C02" w:rsidRPr="00FA7C02" w:rsidRDefault="00FA7C02" w:rsidP="00FA7C02">
      <w:r w:rsidRPr="00FA7C02">
        <w:rPr>
          <w:b/>
          <w:bCs/>
        </w:rPr>
        <w:t xml:space="preserve">1500-1540 г. - </w:t>
      </w:r>
      <w:r w:rsidRPr="00FA7C02">
        <w:t>Огромни доставки на злато от новия свят достигат до Испания. Средно между 1000 и 1500 кг. злато годишно.</w:t>
      </w:r>
    </w:p>
    <w:p w:rsidR="00FA7C02" w:rsidRPr="00FA7C02" w:rsidRDefault="00FA7C02" w:rsidP="00FA7C02">
      <w:r w:rsidRPr="00FA7C02">
        <w:rPr>
          <w:b/>
          <w:bCs/>
        </w:rPr>
        <w:lastRenderedPageBreak/>
        <w:t>1862 г.</w:t>
      </w:r>
      <w:r w:rsidRPr="00FA7C02">
        <w:t xml:space="preserve"> - Първа емисия на американски долари.</w:t>
      </w:r>
    </w:p>
    <w:p w:rsidR="00FA7C02" w:rsidRPr="00FA7C02" w:rsidRDefault="00FA7C02" w:rsidP="00FA7C02">
      <w:r w:rsidRPr="00FA7C02">
        <w:t>Ето и кратка историческа справка за развитието на парите в България.</w:t>
      </w:r>
    </w:p>
    <w:p w:rsidR="00FA7C02" w:rsidRPr="00FA7C02" w:rsidRDefault="00FA7C02" w:rsidP="00FA7C02">
      <w:r w:rsidRPr="00FA7C02">
        <w:rPr>
          <w:b/>
          <w:bCs/>
        </w:rPr>
        <w:t xml:space="preserve">V-VI в. - </w:t>
      </w:r>
      <w:r w:rsidRPr="00FA7C02">
        <w:t>Емисия на първи прабългарски монети във Велика България край река Волга.</w:t>
      </w:r>
    </w:p>
    <w:p w:rsidR="00FA7C02" w:rsidRPr="00FA7C02" w:rsidRDefault="00FA7C02" w:rsidP="00FA7C02">
      <w:r w:rsidRPr="00FA7C02">
        <w:rPr>
          <w:b/>
          <w:bCs/>
        </w:rPr>
        <w:t xml:space="preserve">1019 г. - </w:t>
      </w:r>
      <w:r w:rsidRPr="00FA7C02">
        <w:t>Стратилат Сермон сече първата българска монета.</w:t>
      </w:r>
    </w:p>
    <w:p w:rsidR="00FA7C02" w:rsidRPr="00FA7C02" w:rsidRDefault="00FA7C02" w:rsidP="00FA7C02">
      <w:r w:rsidRPr="00FA7C02">
        <w:rPr>
          <w:b/>
          <w:bCs/>
        </w:rPr>
        <w:t xml:space="preserve">1230 г. - </w:t>
      </w:r>
      <w:r w:rsidRPr="00FA7C02">
        <w:t>Иван Асен II сече първата българска златна монета в чест на битката при Клокотница (30 мм в диаметър и 4,33 г. тегло).</w:t>
      </w:r>
    </w:p>
    <w:p w:rsidR="00FA7C02" w:rsidRPr="00FA7C02" w:rsidRDefault="00FA7C02" w:rsidP="00FA7C02">
      <w:r w:rsidRPr="00FA7C02">
        <w:rPr>
          <w:b/>
          <w:bCs/>
        </w:rPr>
        <w:t>4 юли 1880 г.</w:t>
      </w:r>
      <w:r w:rsidRPr="00FA7C02">
        <w:t xml:space="preserve"> - Приема се лева за парична единица на България и се взема решение за биметалическа система.</w:t>
      </w:r>
    </w:p>
    <w:p w:rsidR="00FA7C02" w:rsidRPr="00FA7C02" w:rsidRDefault="00FA7C02" w:rsidP="00FA7C02">
      <w:r w:rsidRPr="00FA7C02">
        <w:rPr>
          <w:b/>
          <w:bCs/>
        </w:rPr>
        <w:t xml:space="preserve">1881 г. - </w:t>
      </w:r>
      <w:r w:rsidRPr="00FA7C02">
        <w:t>Емисия на първите български левове – медни монети.</w:t>
      </w:r>
    </w:p>
    <w:p w:rsidR="00FA7C02" w:rsidRPr="00FA7C02" w:rsidRDefault="00FA7C02" w:rsidP="00FA7C02">
      <w:r w:rsidRPr="00FA7C02">
        <w:rPr>
          <w:b/>
          <w:bCs/>
        </w:rPr>
        <w:t>1882 г.</w:t>
      </w:r>
      <w:r w:rsidRPr="00FA7C02">
        <w:t xml:space="preserve"> – Пускат се първите сребърни левови монети.</w:t>
      </w:r>
    </w:p>
    <w:p w:rsidR="00FA7C02" w:rsidRPr="00FA7C02" w:rsidRDefault="00FA7C02" w:rsidP="00FA7C02">
      <w:r w:rsidRPr="00FA7C02">
        <w:rPr>
          <w:b/>
          <w:bCs/>
        </w:rPr>
        <w:t xml:space="preserve">1894 г. - </w:t>
      </w:r>
      <w:r w:rsidRPr="00FA7C02">
        <w:t>Емисия златни левове на стойност 3 млн. лв. (проба 900, 6,45161г. за 20 лв.).</w:t>
      </w:r>
    </w:p>
    <w:p w:rsidR="00FA7C02" w:rsidRPr="00FA7C02" w:rsidRDefault="00FA7C02" w:rsidP="00FA7C02">
      <w:r w:rsidRPr="00FA7C02">
        <w:rPr>
          <w:b/>
          <w:bCs/>
        </w:rPr>
        <w:t>1897 г</w:t>
      </w:r>
      <w:r w:rsidRPr="00FA7C02">
        <w:t>. - Възприема се златния монометализъм.</w:t>
      </w:r>
    </w:p>
    <w:p w:rsidR="00FA7C02" w:rsidRPr="00FA7C02" w:rsidRDefault="00FA7C02" w:rsidP="00FA7C02">
      <w:r w:rsidRPr="00FA7C02">
        <w:rPr>
          <w:b/>
          <w:bCs/>
        </w:rPr>
        <w:t xml:space="preserve">1885 г. - </w:t>
      </w:r>
      <w:r w:rsidRPr="00FA7C02">
        <w:t>Първа емисия на книжни левове с копюри- 20, 100, 500, и 1000 лв.</w:t>
      </w:r>
    </w:p>
    <w:p w:rsidR="00FA7C02" w:rsidRPr="00FA7C02" w:rsidRDefault="00FA7C02" w:rsidP="00FA7C02">
      <w:r w:rsidRPr="00FA7C02">
        <w:t xml:space="preserve">От това кратко представяне на паричната еволюция се вижда, че те са съществували в многобройни форми. Синтезът на тези форми позволява да се разграничат две основни </w:t>
      </w:r>
      <w:r w:rsidRPr="00FA7C02">
        <w:rPr>
          <w:i/>
          <w:iCs/>
        </w:rPr>
        <w:t>форми на парите</w:t>
      </w:r>
      <w:r w:rsidRPr="00FA7C02">
        <w:t xml:space="preserve"> – стокови пари и парични знаци.</w:t>
      </w:r>
    </w:p>
    <w:p w:rsidR="00FA7C02" w:rsidRPr="00FA7C02" w:rsidRDefault="00FA7C02" w:rsidP="00FA7C02">
      <w:r w:rsidRPr="00FA7C02">
        <w:t>При</w:t>
      </w:r>
      <w:r w:rsidRPr="00FA7C02">
        <w:rPr>
          <w:i/>
          <w:iCs/>
        </w:rPr>
        <w:t xml:space="preserve"> стоковите пари,</w:t>
      </w:r>
      <w:r w:rsidRPr="00FA7C02">
        <w:t xml:space="preserve"> ролята на всеобщ еквивалент са изпълнявали обикновени стоки, които са имали своя собствена стойност. Стоката, която е изпълнявала парични функции, се е наричала още парична стока. Следователно стоковите пари имат вътрешно обезпечение – тяхната собствена стойност. Най-съвършените видове стокови пари са благородните метали – златото и среброто. В зависимост от значението на двата метала се разграничават няколко типа парични системи – биметализъм (златото и среброто едновременно изпълняват парични функции), златен монометализъм (единствено златото изпълнява парични функции) и сребърен монометализъм (само среброто изпълнява парични функции). Постепенно благородните метали излизат от обръщение, преставайки да изпълняват парични функции, и на тяхно място идват паричните знаци. Този процес се нарича демонетизация.</w:t>
      </w:r>
    </w:p>
    <w:p w:rsidR="00FA7C02" w:rsidRPr="00FA7C02" w:rsidRDefault="00FA7C02" w:rsidP="00FA7C02">
      <w:r w:rsidRPr="00FA7C02">
        <w:rPr>
          <w:i/>
          <w:iCs/>
        </w:rPr>
        <w:t xml:space="preserve">Паричните знаци </w:t>
      </w:r>
      <w:r w:rsidRPr="00FA7C02">
        <w:t>са заместители на стоковите пари</w:t>
      </w:r>
      <w:r w:rsidRPr="00FA7C02">
        <w:rPr>
          <w:i/>
          <w:iCs/>
        </w:rPr>
        <w:t xml:space="preserve">, </w:t>
      </w:r>
      <w:r w:rsidRPr="00FA7C02">
        <w:t xml:space="preserve">такива, каквито не притежават своя собствена стойност (освен ако не се изключи стойността на хартията за производството и отпечатваното им), а представляват стойността на останалите стоки, или с други думи имат представителна стойност. В класическия си вид паричните знаци са съществували в две основни разновидности. Едната разновидност са </w:t>
      </w:r>
      <w:r w:rsidRPr="00FA7C02">
        <w:rPr>
          <w:i/>
          <w:iCs/>
        </w:rPr>
        <w:t>кредитните пари</w:t>
      </w:r>
      <w:r w:rsidRPr="00FA7C02">
        <w:t xml:space="preserve"> – например полиците и банкнотите. Въпреки че самите те са нямали собствена стойност, са имали златно обезпечение, което се е съдържало в обещанието или ангажимента на този, който ги е пуснал в обръщение, да бъдат превръщани при поискване в определено количество благороден метал. Другата разновидност на паричните знаци са </w:t>
      </w:r>
      <w:r w:rsidRPr="00FA7C02">
        <w:rPr>
          <w:i/>
          <w:iCs/>
        </w:rPr>
        <w:t>книжните пари</w:t>
      </w:r>
      <w:r w:rsidRPr="00FA7C02">
        <w:t>, пускани най-често от държавата за покриване на нейните разходи. Те са били емитирани от нея като законно платежно средство и са съдържали в себе си задължението на поданиците й да бъдат приемани като такива, без да са обратими в благороден метал. Следователно за разлика от кредитните пари, при книжните пари практически липсва златното обезпечение. При отсъствието на такова, решаващо за тях е стоковото обезпечение. Съвременните пари са по-скоро един своеобразен хибрид между книжните и кредитните.</w:t>
      </w:r>
    </w:p>
    <w:p w:rsidR="00FA7C02" w:rsidRPr="00FA7C02" w:rsidRDefault="00FA7C02" w:rsidP="00FA7C02">
      <w:r w:rsidRPr="00FA7C02">
        <w:lastRenderedPageBreak/>
        <w:t xml:space="preserve">Независимо от многобройните си външни вещни форми, вътрешната природа на парите винаги е оставала една и съща. От краткия исторически преглед става ясно, че по своята същност те представляват </w:t>
      </w:r>
      <w:r w:rsidRPr="00FA7C02">
        <w:rPr>
          <w:i/>
          <w:iCs/>
        </w:rPr>
        <w:t xml:space="preserve">всеобщ еквивалент. </w:t>
      </w:r>
      <w:r w:rsidRPr="00FA7C02">
        <w:t>Казано с други думи,</w:t>
      </w:r>
      <w:r w:rsidRPr="00FA7C02">
        <w:rPr>
          <w:i/>
          <w:iCs/>
        </w:rPr>
        <w:t xml:space="preserve"> парите са</w:t>
      </w:r>
      <w:r w:rsidRPr="00FA7C02">
        <w:t xml:space="preserve"> </w:t>
      </w:r>
      <w:r w:rsidRPr="00FA7C02">
        <w:rPr>
          <w:i/>
          <w:iCs/>
        </w:rPr>
        <w:t>общоприето средство за измерване на стойността на стоките и услугите и осигуряване на тяхната размяна</w:t>
      </w:r>
      <w:r w:rsidRPr="00FA7C02">
        <w:t>.</w:t>
      </w:r>
    </w:p>
    <w:p w:rsidR="00FA7C02" w:rsidRPr="00FA7C02" w:rsidRDefault="00FA7C02" w:rsidP="00FA7C02">
      <w:r w:rsidRPr="00FA7C02">
        <w:t>Парите изпълняват няколко основни функции:</w:t>
      </w:r>
      <w:hyperlink r:id="rId6" w:anchor="_ftn1" w:history="1">
        <w:r w:rsidRPr="00FA7C02">
          <w:rPr>
            <w:rStyle w:val="Hyperlink"/>
          </w:rPr>
          <w:t>[1]</w:t>
        </w:r>
      </w:hyperlink>
    </w:p>
    <w:p w:rsidR="00FA7C02" w:rsidRPr="00FA7C02" w:rsidRDefault="00FA7C02" w:rsidP="00FA7C02">
      <w:pPr>
        <w:numPr>
          <w:ilvl w:val="0"/>
          <w:numId w:val="29"/>
        </w:numPr>
      </w:pPr>
      <w:r w:rsidRPr="00FA7C02">
        <w:rPr>
          <w:i/>
          <w:iCs/>
        </w:rPr>
        <w:t>Мярка на стойността (разчетна единица</w:t>
      </w:r>
      <w:r w:rsidRPr="00FA7C02">
        <w:t>), което означава, че служат за измерване на стоковите стойности. Парите измерват стойността на стоките, така както теглото се измерва например в килограми, а разстоянията – в километри;</w:t>
      </w:r>
    </w:p>
    <w:p w:rsidR="00FA7C02" w:rsidRPr="00FA7C02" w:rsidRDefault="00FA7C02" w:rsidP="00FA7C02">
      <w:pPr>
        <w:numPr>
          <w:ilvl w:val="0"/>
          <w:numId w:val="29"/>
        </w:numPr>
      </w:pPr>
      <w:r w:rsidRPr="00FA7C02">
        <w:rPr>
          <w:i/>
          <w:iCs/>
        </w:rPr>
        <w:t>Средство за обръщение (размяна),</w:t>
      </w:r>
      <w:r w:rsidRPr="00FA7C02">
        <w:t xml:space="preserve"> т.е. те се използват като посредник при заплащане на стоки и услуги или погасяване на дългове. За да изпълняват успешно тази функция, парите следва да отговарят на няколко качества: 1) да са общоприети; 2) да притежават качеството делимост, за да може лесно да се използват части от тях, без това да накърнява тяхната цялост; 3) да са лесно преносими; 4) да притежават качеството трайност – да не се развалят бързо.</w:t>
      </w:r>
    </w:p>
    <w:p w:rsidR="00FA7C02" w:rsidRDefault="00FA7C02" w:rsidP="00FA7C02">
      <w:pPr>
        <w:numPr>
          <w:ilvl w:val="0"/>
          <w:numId w:val="29"/>
        </w:numPr>
      </w:pPr>
      <w:r w:rsidRPr="00FA7C02">
        <w:rPr>
          <w:i/>
          <w:iCs/>
        </w:rPr>
        <w:t xml:space="preserve">Средство за съхраняване на стойността, </w:t>
      </w:r>
      <w:r w:rsidRPr="00FA7C02">
        <w:t>т.е. да могат успешно да се използват за запазване на стойността във времето и пространството - от момента на получаването им до момента на тяхното изразходване. Тази функция понякога се нарича още средство за натрупване или средство да спестяване.</w:t>
      </w:r>
    </w:p>
    <w:p w:rsidR="00FA7C02" w:rsidRPr="00FA7C02" w:rsidRDefault="00FA7C02" w:rsidP="00FA7C02">
      <w:pPr>
        <w:ind w:left="360"/>
      </w:pPr>
      <w:r w:rsidRPr="00FA7C02">
        <w:rPr>
          <w:b/>
          <w:bCs/>
        </w:rPr>
        <w:t>2. Теории за парите</w:t>
      </w:r>
    </w:p>
    <w:p w:rsidR="00FA7C02" w:rsidRPr="00FA7C02" w:rsidRDefault="00FA7C02" w:rsidP="00FA7C02">
      <w:pPr>
        <w:ind w:left="360"/>
      </w:pPr>
      <w:r w:rsidRPr="00FA7C02">
        <w:t>Известни са няколко основни направления на теорията за парите със своите разновидности: металическа, техническа, номеналистическа и количествена теория за парите.</w:t>
      </w:r>
    </w:p>
    <w:p w:rsidR="00FA7C02" w:rsidRPr="00FA7C02" w:rsidRDefault="00FA7C02" w:rsidP="00FA7C02">
      <w:pPr>
        <w:ind w:left="360"/>
      </w:pPr>
      <w:r w:rsidRPr="00FA7C02">
        <w:t>МЕТАЛИЧЕСКА ТЕОРИЯ – първата сравнително пълна и цялостна теория за парите, създадена през 16-17 в. Тя се формира под влиянието на два основни фактора: 1) създадена е от меркантилистите в периода на т. нар. първоначално натрупване на капитал. Не случайно най-напред намира привърженици в Англия, където капитализмът през този период се развива най-бързо (Уйлям Стафорд, Томас Мън), а по-късно във Франция (А. Монкретиен), Италия (Галиани), Германия (Карл Книс) и 2) отразява особеностите на съществуващите до тогава металически парични системи (златен или сребърен монометализъм или биметализъм).</w:t>
      </w:r>
    </w:p>
    <w:p w:rsidR="00FA7C02" w:rsidRPr="00FA7C02" w:rsidRDefault="00FA7C02" w:rsidP="00FA7C02">
      <w:pPr>
        <w:ind w:left="360"/>
      </w:pPr>
      <w:r w:rsidRPr="00FA7C02">
        <w:t>Основни постановки:</w:t>
      </w:r>
    </w:p>
    <w:p w:rsidR="00FA7C02" w:rsidRPr="00FA7C02" w:rsidRDefault="00FA7C02" w:rsidP="00FA7C02">
      <w:pPr>
        <w:numPr>
          <w:ilvl w:val="0"/>
          <w:numId w:val="30"/>
        </w:numPr>
      </w:pPr>
      <w:r w:rsidRPr="00FA7C02">
        <w:t>признават златото и среброто за единствен вид богатство, т.е. отъждествяват богатството с благородните метали;</w:t>
      </w:r>
    </w:p>
    <w:p w:rsidR="00FA7C02" w:rsidRPr="00FA7C02" w:rsidRDefault="00FA7C02" w:rsidP="00FA7C02">
      <w:pPr>
        <w:numPr>
          <w:ilvl w:val="0"/>
          <w:numId w:val="30"/>
        </w:numPr>
      </w:pPr>
      <w:r w:rsidRPr="00FA7C02">
        <w:t>приемат златото и среброто като единствено възможен вид пари;</w:t>
      </w:r>
    </w:p>
    <w:p w:rsidR="00FA7C02" w:rsidRPr="00FA7C02" w:rsidRDefault="00FA7C02" w:rsidP="00FA7C02">
      <w:pPr>
        <w:numPr>
          <w:ilvl w:val="0"/>
          <w:numId w:val="30"/>
        </w:numPr>
      </w:pPr>
      <w:r w:rsidRPr="00FA7C02">
        <w:t>като отъждествяват богатството с парите горещо препоръчват внасянето на злато и сребро чрез износ на стоки в чужбина;</w:t>
      </w:r>
    </w:p>
    <w:p w:rsidR="00FA7C02" w:rsidRPr="00FA7C02" w:rsidRDefault="00FA7C02" w:rsidP="00FA7C02">
      <w:pPr>
        <w:numPr>
          <w:ilvl w:val="0"/>
          <w:numId w:val="30"/>
        </w:numPr>
      </w:pPr>
      <w:r w:rsidRPr="00FA7C02">
        <w:t>защитават изцяло металическите парични системи и отричат възможността за съществуване на парични знаци, книжни пари и книжнопарични системи (К. Книс казва “да се говори за книжни пари е все едно да се говори за книжен хляб”).</w:t>
      </w:r>
    </w:p>
    <w:p w:rsidR="00FA7C02" w:rsidRPr="00FA7C02" w:rsidRDefault="00FA7C02" w:rsidP="00FA7C02">
      <w:pPr>
        <w:ind w:left="360"/>
      </w:pPr>
      <w:r w:rsidRPr="00FA7C02">
        <w:t xml:space="preserve">С времето металическата теория постепенно е била отречена, но през 60-те години ХХ в. (във връзка с някои проблеми на регулирането на паричните системи, инфлацията, </w:t>
      </w:r>
      <w:r w:rsidRPr="00FA7C02">
        <w:lastRenderedPageBreak/>
        <w:t xml:space="preserve">обезценяването на парите и т.н.) се появява течението </w:t>
      </w:r>
      <w:r w:rsidRPr="00FA7C02">
        <w:rPr>
          <w:i/>
          <w:iCs/>
        </w:rPr>
        <w:t>неометализъм</w:t>
      </w:r>
      <w:r w:rsidRPr="00FA7C02">
        <w:t>. То опитва да възроди някои от нейните постановки  и най-вече възможността за връщане отново към златния стандарт. Главната отличителна черта на неометализма в сравнение с класическия метализъм е, че неговите представители са за възстановяване на златния стандарт, но не във вътрешното парично обръщение, а в международните отношения.</w:t>
      </w:r>
    </w:p>
    <w:p w:rsidR="00FA7C02" w:rsidRPr="00FA7C02" w:rsidRDefault="00FA7C02" w:rsidP="00FA7C02">
      <w:pPr>
        <w:ind w:left="360"/>
      </w:pPr>
      <w:r w:rsidRPr="00FA7C02">
        <w:t>ТЕОРИЯ ЗА ПАРИТЕ КАТО ТЕХНИЧЕСКО СРЕДСТВО – създадена 19 в. от А. Смит.</w:t>
      </w:r>
    </w:p>
    <w:p w:rsidR="00FA7C02" w:rsidRPr="00FA7C02" w:rsidRDefault="00FA7C02" w:rsidP="00FA7C02">
      <w:pPr>
        <w:ind w:left="360"/>
      </w:pPr>
      <w:r w:rsidRPr="00FA7C02">
        <w:t>Основни постановки:</w:t>
      </w:r>
    </w:p>
    <w:p w:rsidR="00FA7C02" w:rsidRPr="00FA7C02" w:rsidRDefault="00FA7C02" w:rsidP="00FA7C02">
      <w:pPr>
        <w:numPr>
          <w:ilvl w:val="0"/>
          <w:numId w:val="31"/>
        </w:numPr>
      </w:pPr>
      <w:r w:rsidRPr="00FA7C02">
        <w:t>парите не са единствена форма на богатството, а то съществува и в много други форми;</w:t>
      </w:r>
    </w:p>
    <w:p w:rsidR="00FA7C02" w:rsidRPr="00FA7C02" w:rsidRDefault="00FA7C02" w:rsidP="00FA7C02">
      <w:pPr>
        <w:numPr>
          <w:ilvl w:val="0"/>
          <w:numId w:val="31"/>
        </w:numPr>
      </w:pPr>
      <w:r w:rsidRPr="00FA7C02">
        <w:t>парите са само едно техническо средство, което единствено спомага за обръщението на стоките (те са “великото колело на размяната”). Като такива изпълняват една единствена функция – средство за обръщение, останалите функции се отричат;</w:t>
      </w:r>
    </w:p>
    <w:p w:rsidR="00FA7C02" w:rsidRPr="00FA7C02" w:rsidRDefault="00FA7C02" w:rsidP="00FA7C02">
      <w:pPr>
        <w:numPr>
          <w:ilvl w:val="0"/>
          <w:numId w:val="31"/>
        </w:numPr>
      </w:pPr>
      <w:r w:rsidRPr="00FA7C02">
        <w:t xml:space="preserve">съществуването на парите е обусловено от големите затруднения, които съществуват при непосредствената бартерна размяна - стока срещу стока; </w:t>
      </w:r>
    </w:p>
    <w:p w:rsidR="00FA7C02" w:rsidRPr="00FA7C02" w:rsidRDefault="00FA7C02" w:rsidP="00FA7C02">
      <w:pPr>
        <w:numPr>
          <w:ilvl w:val="0"/>
          <w:numId w:val="31"/>
        </w:numPr>
      </w:pPr>
      <w:r w:rsidRPr="00FA7C02">
        <w:t>като техническо средство ролята на пари може еднакво добре да се изпълнява както от благородни метали, така и от книжни пари. Всъщност А. Смит горещо препоръчва замяната на златните пари с парични знаци, което означава замяна на едно крайно скъпо техническо средство за размяна с друго далеч по-евтино.</w:t>
      </w:r>
    </w:p>
    <w:p w:rsidR="00FA7C02" w:rsidRPr="00FA7C02" w:rsidRDefault="00FA7C02" w:rsidP="00FA7C02">
      <w:pPr>
        <w:ind w:left="360"/>
      </w:pPr>
      <w:r w:rsidRPr="00FA7C02">
        <w:t>НОМЕНАЛИСТИЧЕСКА ТЕОРИЯ ЗА ПАРИТЕ (от латинското “номен”- знак) - парите се разглеждат като абстрактна единица за пресмятане, условен знак или обикновено название. Ценността им се дължи на различни фактори и според това кой от тях се разглежда като основен се оформят няколко различни варианта на тази теория.</w:t>
      </w:r>
    </w:p>
    <w:p w:rsidR="00FA7C02" w:rsidRPr="00FA7C02" w:rsidRDefault="00FA7C02" w:rsidP="00FA7C02">
      <w:pPr>
        <w:ind w:left="360"/>
      </w:pPr>
      <w:r w:rsidRPr="00FA7C02">
        <w:rPr>
          <w:i/>
          <w:iCs/>
        </w:rPr>
        <w:t>Теорията за идеалната сметната единица</w:t>
      </w:r>
      <w:r w:rsidRPr="00FA7C02">
        <w:t>. Основни представители Джордж Беркли и Джеймс Стюард.</w:t>
      </w:r>
    </w:p>
    <w:p w:rsidR="00FA7C02" w:rsidRPr="00FA7C02" w:rsidRDefault="00FA7C02" w:rsidP="00FA7C02">
      <w:pPr>
        <w:ind w:left="360"/>
      </w:pPr>
      <w:r w:rsidRPr="00FA7C02">
        <w:t>Основни положения:</w:t>
      </w:r>
    </w:p>
    <w:p w:rsidR="00FA7C02" w:rsidRPr="00FA7C02" w:rsidRDefault="00FA7C02" w:rsidP="00FA7C02">
      <w:pPr>
        <w:numPr>
          <w:ilvl w:val="0"/>
          <w:numId w:val="32"/>
        </w:numPr>
      </w:pPr>
      <w:r w:rsidRPr="00FA7C02">
        <w:t>парите са само абстрактно понятие (долар, франк, лев) или условен мащаб, който показва разменните пропорции между стоките, т.е. численото съотношение между разменящите се стоки;</w:t>
      </w:r>
    </w:p>
    <w:p w:rsidR="00FA7C02" w:rsidRPr="00FA7C02" w:rsidRDefault="00FA7C02" w:rsidP="00FA7C02">
      <w:pPr>
        <w:numPr>
          <w:ilvl w:val="0"/>
          <w:numId w:val="32"/>
        </w:numPr>
      </w:pPr>
      <w:r w:rsidRPr="00FA7C02">
        <w:t>като условни знаци за пресмятане парите нямат нищо общо със стоките и тяхната стойност;</w:t>
      </w:r>
    </w:p>
    <w:p w:rsidR="00FA7C02" w:rsidRPr="00FA7C02" w:rsidRDefault="00FA7C02" w:rsidP="00FA7C02">
      <w:pPr>
        <w:numPr>
          <w:ilvl w:val="0"/>
          <w:numId w:val="32"/>
        </w:numPr>
      </w:pPr>
      <w:r w:rsidRPr="00FA7C02">
        <w:t>тъй като парите са само обикновени знаци за смятане, няма никакво значение от какво са направени те – от метал или от книга;</w:t>
      </w:r>
    </w:p>
    <w:p w:rsidR="00FA7C02" w:rsidRPr="00FA7C02" w:rsidRDefault="00FA7C02" w:rsidP="00FA7C02">
      <w:pPr>
        <w:numPr>
          <w:ilvl w:val="0"/>
          <w:numId w:val="32"/>
        </w:numPr>
      </w:pPr>
      <w:r w:rsidRPr="00FA7C02">
        <w:t>единствената функция на парите е мярка на стойността.</w:t>
      </w:r>
    </w:p>
    <w:p w:rsidR="00FA7C02" w:rsidRPr="00FA7C02" w:rsidRDefault="00FA7C02" w:rsidP="00FA7C02">
      <w:pPr>
        <w:ind w:left="360"/>
      </w:pPr>
      <w:r w:rsidRPr="00FA7C02">
        <w:rPr>
          <w:i/>
          <w:iCs/>
        </w:rPr>
        <w:t>Държавна теория за парите</w:t>
      </w:r>
      <w:r w:rsidRPr="00FA7C02">
        <w:t>. Възниква още в древността (Платон, Аристотел). Според нея парите са възникнали и съществуват не по естествен начин, а единствено по законодателен път. Според тази теория ценността на парите е творение само на държавата власт и без силата на закона те нямат никаква платежна сила.</w:t>
      </w:r>
    </w:p>
    <w:p w:rsidR="00FA7C02" w:rsidRPr="00FA7C02" w:rsidRDefault="00FA7C02" w:rsidP="00FA7C02">
      <w:pPr>
        <w:ind w:left="360"/>
      </w:pPr>
      <w:r w:rsidRPr="00FA7C02">
        <w:rPr>
          <w:i/>
          <w:iCs/>
        </w:rPr>
        <w:t>Функционална теория за парите</w:t>
      </w:r>
      <w:r w:rsidRPr="00FA7C02">
        <w:t xml:space="preserve">.  Парите са нещо, което получава ценност /стойност/ единствено поради това, че функционират като такива в процеса на паричното обръщение. Извън паричните функции те загубват своята стойност. Следователно докато държавната </w:t>
      </w:r>
      <w:r w:rsidRPr="00FA7C02">
        <w:lastRenderedPageBreak/>
        <w:t>теория за парите  получават стойност само по силата на закона, според функционалната теория те получават такава, поради факта, че функционират в паричното обръщение.</w:t>
      </w:r>
    </w:p>
    <w:p w:rsidR="00FA7C02" w:rsidRPr="00FA7C02" w:rsidRDefault="00FA7C02" w:rsidP="00FA7C02">
      <w:pPr>
        <w:ind w:left="360"/>
      </w:pPr>
      <w:r w:rsidRPr="00FA7C02">
        <w:t>КОЛИЧЕСТВЕНА ТЕОРИЯ ЗА ПАРИТЕ. Според нея стойността на парите, независимо от това дали са металически или парични знаци и цените на стоките зависят  от количеството пари в обръщение. Налице е следната зависимост: с промяната на количеството пари в обръщение стоковите цени се изменят правопропорционално, а стойността на самите пари – обратно пропорционално Това означава, че с нарастване на паричната маса в обръщение цените на стоките се увеличават, а се намалява стойността на самите пари, респ. тяхната покупателна сила  и обратно.</w:t>
      </w:r>
    </w:p>
    <w:p w:rsidR="009D2927" w:rsidRPr="009D2927" w:rsidRDefault="009D2927" w:rsidP="009D2927">
      <w:pPr>
        <w:ind w:left="360"/>
        <w:rPr>
          <w:b/>
          <w:bCs/>
        </w:rPr>
      </w:pPr>
      <w:r w:rsidRPr="009D2927">
        <w:rPr>
          <w:b/>
          <w:bCs/>
        </w:rPr>
        <w:t>Ключови думи и понятия</w:t>
      </w:r>
    </w:p>
    <w:p w:rsidR="009D2927" w:rsidRPr="009D2927" w:rsidRDefault="009D2927" w:rsidP="009D2927">
      <w:pPr>
        <w:numPr>
          <w:ilvl w:val="0"/>
          <w:numId w:val="33"/>
        </w:numPr>
      </w:pPr>
      <w:r w:rsidRPr="009D2927">
        <w:t>Пари</w:t>
      </w:r>
    </w:p>
    <w:p w:rsidR="009D2927" w:rsidRPr="009D2927" w:rsidRDefault="009D2927" w:rsidP="009D2927">
      <w:pPr>
        <w:numPr>
          <w:ilvl w:val="0"/>
          <w:numId w:val="33"/>
        </w:numPr>
      </w:pPr>
      <w:r w:rsidRPr="009D2927">
        <w:t>Парична система</w:t>
      </w:r>
    </w:p>
    <w:p w:rsidR="009D2927" w:rsidRPr="009D2927" w:rsidRDefault="009D2927" w:rsidP="009D2927">
      <w:pPr>
        <w:numPr>
          <w:ilvl w:val="0"/>
          <w:numId w:val="33"/>
        </w:numPr>
      </w:pPr>
      <w:r w:rsidRPr="009D2927">
        <w:t xml:space="preserve">Стокови пари </w:t>
      </w:r>
    </w:p>
    <w:p w:rsidR="009D2927" w:rsidRPr="009D2927" w:rsidRDefault="009D2927" w:rsidP="009D2927">
      <w:pPr>
        <w:numPr>
          <w:ilvl w:val="0"/>
          <w:numId w:val="33"/>
        </w:numPr>
      </w:pPr>
      <w:r w:rsidRPr="009D2927">
        <w:t>Парични знаци</w:t>
      </w:r>
    </w:p>
    <w:p w:rsidR="009D2927" w:rsidRPr="009D2927" w:rsidRDefault="009D2927" w:rsidP="009D2927">
      <w:pPr>
        <w:numPr>
          <w:ilvl w:val="0"/>
          <w:numId w:val="33"/>
        </w:numPr>
      </w:pPr>
      <w:r w:rsidRPr="009D2927">
        <w:t>Книжни пари</w:t>
      </w:r>
    </w:p>
    <w:p w:rsidR="009D2927" w:rsidRPr="009D2927" w:rsidRDefault="009D2927" w:rsidP="009D2927">
      <w:pPr>
        <w:numPr>
          <w:ilvl w:val="0"/>
          <w:numId w:val="33"/>
        </w:numPr>
      </w:pPr>
      <w:r w:rsidRPr="009D2927">
        <w:t>Кредитни пари</w:t>
      </w:r>
    </w:p>
    <w:p w:rsidR="009D2927" w:rsidRPr="009D2927" w:rsidRDefault="009D2927" w:rsidP="009D2927">
      <w:pPr>
        <w:numPr>
          <w:ilvl w:val="0"/>
          <w:numId w:val="33"/>
        </w:numPr>
      </w:pPr>
      <w:r w:rsidRPr="009D2927">
        <w:t>Монометализъм</w:t>
      </w:r>
    </w:p>
    <w:p w:rsidR="009D2927" w:rsidRPr="009D2927" w:rsidRDefault="009D2927" w:rsidP="009D2927">
      <w:pPr>
        <w:numPr>
          <w:ilvl w:val="0"/>
          <w:numId w:val="33"/>
        </w:numPr>
      </w:pPr>
      <w:r w:rsidRPr="009D2927">
        <w:t>Биметализъм</w:t>
      </w:r>
    </w:p>
    <w:p w:rsidR="009D2927" w:rsidRPr="009D2927" w:rsidRDefault="009D2927" w:rsidP="009D2927">
      <w:pPr>
        <w:numPr>
          <w:ilvl w:val="0"/>
          <w:numId w:val="33"/>
        </w:numPr>
      </w:pPr>
      <w:r w:rsidRPr="009D2927">
        <w:t>Парична маса</w:t>
      </w:r>
    </w:p>
    <w:p w:rsidR="009D2927" w:rsidRPr="009D2927" w:rsidRDefault="009D2927" w:rsidP="009D2927">
      <w:pPr>
        <w:numPr>
          <w:ilvl w:val="0"/>
          <w:numId w:val="33"/>
        </w:numPr>
      </w:pPr>
      <w:r w:rsidRPr="009D2927">
        <w:t>Парична база</w:t>
      </w:r>
    </w:p>
    <w:p w:rsidR="009D2927" w:rsidRPr="009D2927" w:rsidRDefault="009D2927" w:rsidP="009D2927">
      <w:pPr>
        <w:numPr>
          <w:ilvl w:val="0"/>
          <w:numId w:val="33"/>
        </w:numPr>
      </w:pPr>
      <w:r w:rsidRPr="009D2927">
        <w:t>Парични агрегати</w:t>
      </w:r>
    </w:p>
    <w:p w:rsidR="009D2927" w:rsidRPr="009D2927" w:rsidRDefault="009D2927" w:rsidP="009D2927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D2927">
        <w:rPr>
          <w:rFonts w:ascii="Times New Roman" w:eastAsia="Times New Roman" w:hAnsi="Times New Roman" w:cs="Times New Roman"/>
          <w:sz w:val="24"/>
          <w:szCs w:val="24"/>
          <w:lang w:eastAsia="bg-BG"/>
        </w:rPr>
        <w:t>Национален доход</w:t>
      </w:r>
    </w:p>
    <w:p w:rsidR="009D2927" w:rsidRPr="009D2927" w:rsidRDefault="009D2927" w:rsidP="009D2927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D2927">
        <w:rPr>
          <w:rFonts w:ascii="Times New Roman" w:eastAsia="Times New Roman" w:hAnsi="Times New Roman" w:cs="Times New Roman"/>
          <w:sz w:val="24"/>
          <w:szCs w:val="24"/>
          <w:lang w:eastAsia="bg-BG"/>
        </w:rPr>
        <w:t>Национален продукт</w:t>
      </w:r>
    </w:p>
    <w:p w:rsidR="009D2927" w:rsidRPr="009D2927" w:rsidRDefault="009D2927" w:rsidP="009D2927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D2927">
        <w:rPr>
          <w:rFonts w:ascii="Times New Roman" w:eastAsia="Times New Roman" w:hAnsi="Times New Roman" w:cs="Times New Roman"/>
          <w:sz w:val="24"/>
          <w:szCs w:val="24"/>
          <w:lang w:eastAsia="bg-BG"/>
        </w:rPr>
        <w:t>Държавен бюджет</w:t>
      </w:r>
    </w:p>
    <w:p w:rsidR="009D2927" w:rsidRPr="009D2927" w:rsidRDefault="009D2927" w:rsidP="009D2927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D2927">
        <w:rPr>
          <w:rFonts w:ascii="Times New Roman" w:eastAsia="Times New Roman" w:hAnsi="Times New Roman" w:cs="Times New Roman"/>
          <w:sz w:val="24"/>
          <w:szCs w:val="24"/>
          <w:lang w:eastAsia="bg-BG"/>
        </w:rPr>
        <w:t>Финансово разпределение</w:t>
      </w:r>
    </w:p>
    <w:p w:rsidR="009D2927" w:rsidRPr="009D2927" w:rsidRDefault="009D2927" w:rsidP="009D2927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D2927">
        <w:rPr>
          <w:rFonts w:ascii="Times New Roman" w:eastAsia="Times New Roman" w:hAnsi="Times New Roman" w:cs="Times New Roman"/>
          <w:sz w:val="24"/>
          <w:szCs w:val="24"/>
          <w:lang w:eastAsia="bg-BG"/>
        </w:rPr>
        <w:t>Финансова система</w:t>
      </w:r>
    </w:p>
    <w:p w:rsidR="009D2927" w:rsidRPr="009D2927" w:rsidRDefault="009D2927" w:rsidP="009D2927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D2927">
        <w:rPr>
          <w:rFonts w:ascii="Times New Roman" w:eastAsia="Times New Roman" w:hAnsi="Times New Roman" w:cs="Times New Roman"/>
          <w:sz w:val="24"/>
          <w:szCs w:val="24"/>
          <w:lang w:eastAsia="bg-BG"/>
        </w:rPr>
        <w:t>Първично разпределение</w:t>
      </w:r>
    </w:p>
    <w:p w:rsidR="009D2927" w:rsidRPr="009D2927" w:rsidRDefault="009D2927" w:rsidP="009D2927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D2927">
        <w:rPr>
          <w:rFonts w:ascii="Times New Roman" w:eastAsia="Times New Roman" w:hAnsi="Times New Roman" w:cs="Times New Roman"/>
          <w:sz w:val="24"/>
          <w:szCs w:val="24"/>
          <w:lang w:eastAsia="bg-BG"/>
        </w:rPr>
        <w:t>Вторично разпределение</w:t>
      </w:r>
    </w:p>
    <w:p w:rsidR="009D2927" w:rsidRPr="009D2927" w:rsidRDefault="009D2927" w:rsidP="009D2927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D2927">
        <w:rPr>
          <w:rFonts w:ascii="Times New Roman" w:eastAsia="Times New Roman" w:hAnsi="Times New Roman" w:cs="Times New Roman"/>
          <w:sz w:val="24"/>
          <w:szCs w:val="24"/>
          <w:lang w:eastAsia="bg-BG"/>
        </w:rPr>
        <w:t>Бюджет на домакинствата</w:t>
      </w:r>
    </w:p>
    <w:p w:rsidR="009D2927" w:rsidRPr="009D2927" w:rsidRDefault="009D2927" w:rsidP="009D2927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D2927">
        <w:rPr>
          <w:rFonts w:ascii="Times New Roman" w:eastAsia="Times New Roman" w:hAnsi="Times New Roman" w:cs="Times New Roman"/>
          <w:sz w:val="24"/>
          <w:szCs w:val="24"/>
          <w:lang w:eastAsia="bg-BG"/>
        </w:rPr>
        <w:t>Бюджет на общините</w:t>
      </w:r>
    </w:p>
    <w:p w:rsidR="009D2927" w:rsidRPr="009D2927" w:rsidRDefault="009D2927" w:rsidP="009D2927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D2927">
        <w:rPr>
          <w:rFonts w:ascii="Times New Roman" w:eastAsia="Times New Roman" w:hAnsi="Times New Roman" w:cs="Times New Roman"/>
          <w:sz w:val="24"/>
          <w:szCs w:val="24"/>
          <w:lang w:eastAsia="bg-BG"/>
        </w:rPr>
        <w:t>Парични потоци</w:t>
      </w:r>
    </w:p>
    <w:p w:rsidR="009D2927" w:rsidRPr="009D2927" w:rsidRDefault="009D2927" w:rsidP="009D2927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D2927">
        <w:rPr>
          <w:rFonts w:ascii="Times New Roman" w:eastAsia="Times New Roman" w:hAnsi="Times New Roman" w:cs="Times New Roman"/>
          <w:sz w:val="24"/>
          <w:szCs w:val="24"/>
          <w:lang w:eastAsia="bg-BG"/>
        </w:rPr>
        <w:t>Финансови методи и норми</w:t>
      </w:r>
    </w:p>
    <w:p w:rsidR="009D2927" w:rsidRPr="009D2927" w:rsidRDefault="009D2927" w:rsidP="009D2927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D2927">
        <w:rPr>
          <w:rFonts w:ascii="Times New Roman" w:eastAsia="Times New Roman" w:hAnsi="Times New Roman" w:cs="Times New Roman"/>
          <w:sz w:val="24"/>
          <w:szCs w:val="24"/>
          <w:lang w:eastAsia="bg-BG"/>
        </w:rPr>
        <w:t>Финансови инструменти</w:t>
      </w:r>
    </w:p>
    <w:p w:rsidR="009D2927" w:rsidRPr="009D2927" w:rsidRDefault="009D2927" w:rsidP="009D2927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D2927">
        <w:rPr>
          <w:rFonts w:ascii="Times New Roman" w:eastAsia="Times New Roman" w:hAnsi="Times New Roman" w:cs="Times New Roman"/>
          <w:sz w:val="24"/>
          <w:szCs w:val="24"/>
          <w:lang w:eastAsia="bg-BG"/>
        </w:rPr>
        <w:t>Публични финанси</w:t>
      </w:r>
    </w:p>
    <w:p w:rsidR="00FA7C02" w:rsidRPr="00FA7C02" w:rsidRDefault="00FA7C02" w:rsidP="00FA7C02">
      <w:pPr>
        <w:ind w:left="360"/>
      </w:pPr>
      <w:bookmarkStart w:id="0" w:name="_GoBack"/>
      <w:bookmarkEnd w:id="0"/>
    </w:p>
    <w:p w:rsidR="00FB3318" w:rsidRPr="00FA7C02" w:rsidRDefault="00FB3318" w:rsidP="00FA7C02"/>
    <w:sectPr w:rsidR="00FB3318" w:rsidRPr="00FA7C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B10C1"/>
    <w:multiLevelType w:val="multilevel"/>
    <w:tmpl w:val="D1985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594CD2"/>
    <w:multiLevelType w:val="multilevel"/>
    <w:tmpl w:val="D8781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2E31A5"/>
    <w:multiLevelType w:val="multilevel"/>
    <w:tmpl w:val="63D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D0556"/>
    <w:multiLevelType w:val="multilevel"/>
    <w:tmpl w:val="C94E747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C046C0"/>
    <w:multiLevelType w:val="multilevel"/>
    <w:tmpl w:val="D2165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6F0EC4"/>
    <w:multiLevelType w:val="multilevel"/>
    <w:tmpl w:val="29724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2E3E89"/>
    <w:multiLevelType w:val="multilevel"/>
    <w:tmpl w:val="B36E3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0C1F0A"/>
    <w:multiLevelType w:val="multilevel"/>
    <w:tmpl w:val="D9A64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375D63"/>
    <w:multiLevelType w:val="multilevel"/>
    <w:tmpl w:val="CC1E1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E266AF"/>
    <w:multiLevelType w:val="multilevel"/>
    <w:tmpl w:val="3D901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66DE2"/>
    <w:multiLevelType w:val="multilevel"/>
    <w:tmpl w:val="ADA4F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C313C12"/>
    <w:multiLevelType w:val="multilevel"/>
    <w:tmpl w:val="75CED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CE52DCC"/>
    <w:multiLevelType w:val="multilevel"/>
    <w:tmpl w:val="2A8A6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A724B0"/>
    <w:multiLevelType w:val="multilevel"/>
    <w:tmpl w:val="4F0C0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FA5326B"/>
    <w:multiLevelType w:val="multilevel"/>
    <w:tmpl w:val="BBD2F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FB21F21"/>
    <w:multiLevelType w:val="multilevel"/>
    <w:tmpl w:val="F718F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511307C"/>
    <w:multiLevelType w:val="multilevel"/>
    <w:tmpl w:val="6130F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51D7E4E"/>
    <w:multiLevelType w:val="multilevel"/>
    <w:tmpl w:val="9390A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11534B9"/>
    <w:multiLevelType w:val="multilevel"/>
    <w:tmpl w:val="C1046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BA352D"/>
    <w:multiLevelType w:val="multilevel"/>
    <w:tmpl w:val="6304ED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C1F2152"/>
    <w:multiLevelType w:val="multilevel"/>
    <w:tmpl w:val="DA601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B611A4A"/>
    <w:multiLevelType w:val="multilevel"/>
    <w:tmpl w:val="7EFC1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41D21FB"/>
    <w:multiLevelType w:val="multilevel"/>
    <w:tmpl w:val="81DC7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A386E87"/>
    <w:multiLevelType w:val="multilevel"/>
    <w:tmpl w:val="FB1023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BBE566A"/>
    <w:multiLevelType w:val="multilevel"/>
    <w:tmpl w:val="D31ED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D5E27BF"/>
    <w:multiLevelType w:val="multilevel"/>
    <w:tmpl w:val="E6585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E1212B0"/>
    <w:multiLevelType w:val="multilevel"/>
    <w:tmpl w:val="1F94F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E3739F1"/>
    <w:multiLevelType w:val="multilevel"/>
    <w:tmpl w:val="1750B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FDF3B69"/>
    <w:multiLevelType w:val="multilevel"/>
    <w:tmpl w:val="F9B8A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7905FAA"/>
    <w:multiLevelType w:val="multilevel"/>
    <w:tmpl w:val="A40605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0D7414C"/>
    <w:multiLevelType w:val="multilevel"/>
    <w:tmpl w:val="8676C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4FA7320"/>
    <w:multiLevelType w:val="multilevel"/>
    <w:tmpl w:val="AA286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581293E"/>
    <w:multiLevelType w:val="multilevel"/>
    <w:tmpl w:val="ED2EC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D531A93"/>
    <w:multiLevelType w:val="multilevel"/>
    <w:tmpl w:val="583A2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9"/>
  </w:num>
  <w:num w:numId="3">
    <w:abstractNumId w:val="23"/>
  </w:num>
  <w:num w:numId="4">
    <w:abstractNumId w:val="20"/>
  </w:num>
  <w:num w:numId="5">
    <w:abstractNumId w:val="19"/>
  </w:num>
  <w:num w:numId="6">
    <w:abstractNumId w:val="12"/>
  </w:num>
  <w:num w:numId="7">
    <w:abstractNumId w:val="3"/>
  </w:num>
  <w:num w:numId="8">
    <w:abstractNumId w:val="8"/>
  </w:num>
  <w:num w:numId="9">
    <w:abstractNumId w:val="30"/>
  </w:num>
  <w:num w:numId="10">
    <w:abstractNumId w:val="24"/>
  </w:num>
  <w:num w:numId="11">
    <w:abstractNumId w:val="25"/>
  </w:num>
  <w:num w:numId="12">
    <w:abstractNumId w:val="9"/>
  </w:num>
  <w:num w:numId="13">
    <w:abstractNumId w:val="32"/>
  </w:num>
  <w:num w:numId="14">
    <w:abstractNumId w:val="18"/>
  </w:num>
  <w:num w:numId="15">
    <w:abstractNumId w:val="13"/>
  </w:num>
  <w:num w:numId="16">
    <w:abstractNumId w:val="11"/>
  </w:num>
  <w:num w:numId="17">
    <w:abstractNumId w:val="16"/>
  </w:num>
  <w:num w:numId="18">
    <w:abstractNumId w:val="7"/>
  </w:num>
  <w:num w:numId="19">
    <w:abstractNumId w:val="31"/>
  </w:num>
  <w:num w:numId="20">
    <w:abstractNumId w:val="27"/>
  </w:num>
  <w:num w:numId="21">
    <w:abstractNumId w:val="1"/>
  </w:num>
  <w:num w:numId="22">
    <w:abstractNumId w:val="0"/>
  </w:num>
  <w:num w:numId="23">
    <w:abstractNumId w:val="21"/>
  </w:num>
  <w:num w:numId="24">
    <w:abstractNumId w:val="17"/>
  </w:num>
  <w:num w:numId="25">
    <w:abstractNumId w:val="33"/>
  </w:num>
  <w:num w:numId="26">
    <w:abstractNumId w:val="22"/>
  </w:num>
  <w:num w:numId="27">
    <w:abstractNumId w:val="4"/>
  </w:num>
  <w:num w:numId="28">
    <w:abstractNumId w:val="14"/>
  </w:num>
  <w:num w:numId="29">
    <w:abstractNumId w:val="15"/>
  </w:num>
  <w:num w:numId="30">
    <w:abstractNumId w:val="2"/>
  </w:num>
  <w:num w:numId="31">
    <w:abstractNumId w:val="5"/>
  </w:num>
  <w:num w:numId="32">
    <w:abstractNumId w:val="28"/>
  </w:num>
  <w:num w:numId="33">
    <w:abstractNumId w:val="26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A41"/>
    <w:rsid w:val="0007703F"/>
    <w:rsid w:val="00116712"/>
    <w:rsid w:val="00185232"/>
    <w:rsid w:val="00192B1F"/>
    <w:rsid w:val="001E65E8"/>
    <w:rsid w:val="00353A41"/>
    <w:rsid w:val="006562BD"/>
    <w:rsid w:val="006D0E1B"/>
    <w:rsid w:val="00856BD2"/>
    <w:rsid w:val="008B6621"/>
    <w:rsid w:val="00913BA1"/>
    <w:rsid w:val="0096054B"/>
    <w:rsid w:val="009D2927"/>
    <w:rsid w:val="009D756E"/>
    <w:rsid w:val="00A85923"/>
    <w:rsid w:val="00D247C7"/>
    <w:rsid w:val="00D3218F"/>
    <w:rsid w:val="00D34574"/>
    <w:rsid w:val="00D36C89"/>
    <w:rsid w:val="00E33AC7"/>
    <w:rsid w:val="00FA7C02"/>
    <w:rsid w:val="00FB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FCB503F-6A40-4E68-BA4D-B72E461ED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13BA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3B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Emphasis">
    <w:name w:val="Emphasis"/>
    <w:basedOn w:val="DefaultParagraphFont"/>
    <w:uiPriority w:val="20"/>
    <w:qFormat/>
    <w:rsid w:val="00913BA1"/>
    <w:rPr>
      <w:i/>
      <w:iCs/>
    </w:rPr>
  </w:style>
  <w:style w:type="paragraph" w:styleId="NoSpacing">
    <w:name w:val="No Spacing"/>
    <w:uiPriority w:val="1"/>
    <w:qFormat/>
    <w:rsid w:val="00913BA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B33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3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8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7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85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1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8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34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3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9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3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1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5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6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0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39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5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0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6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2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2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1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lc.ibsedu.bg/mod/page/view.php?id=2439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9B844-F8BE-4D27-818F-C94F30A00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2293</Words>
  <Characters>13071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Pesho</dc:creator>
  <cp:keywords/>
  <dc:description/>
  <cp:lastModifiedBy>Pesho</cp:lastModifiedBy>
  <cp:revision>3</cp:revision>
  <dcterms:created xsi:type="dcterms:W3CDTF">2015-09-18T13:55:00Z</dcterms:created>
  <dcterms:modified xsi:type="dcterms:W3CDTF">2015-09-18T14:01:00Z</dcterms:modified>
</cp:coreProperties>
</file>